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48" w:rsidRPr="00E373E8" w:rsidRDefault="00A20448" w:rsidP="00A20448">
      <w:pPr>
        <w:spacing w:after="0"/>
        <w:ind w:right="284"/>
        <w:rPr>
          <w:rFonts w:ascii="Times New Roman" w:hAnsi="Times New Roman"/>
          <w:b/>
          <w:sz w:val="28"/>
          <w:szCs w:val="28"/>
        </w:rPr>
      </w:pPr>
      <w:bookmarkStart w:id="0" w:name="_Hlk61423376"/>
      <w:bookmarkStart w:id="1" w:name="_GoBack"/>
      <w:bookmarkEnd w:id="1"/>
      <w:r w:rsidRPr="00E373E8">
        <w:rPr>
          <w:rFonts w:ascii="Times New Roman" w:hAnsi="Times New Roman"/>
          <w:b/>
          <w:sz w:val="28"/>
          <w:szCs w:val="28"/>
        </w:rPr>
        <w:t>ROMÂNIA</w:t>
      </w:r>
    </w:p>
    <w:p w:rsidR="00A20448" w:rsidRPr="00E373E8"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JUDEŢUL BISTRIŢA-NĂSĂUD</w:t>
      </w:r>
    </w:p>
    <w:p w:rsidR="00A20448" w:rsidRPr="00E373E8"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CONSILIUL LOCAL FELDRU</w:t>
      </w:r>
    </w:p>
    <w:p w:rsidR="00A20448" w:rsidRPr="00A20448" w:rsidRDefault="00A20448" w:rsidP="00A20448">
      <w:pPr>
        <w:spacing w:after="0"/>
        <w:ind w:right="284"/>
        <w:rPr>
          <w:rFonts w:ascii="Times New Roman" w:hAnsi="Times New Roman"/>
          <w:sz w:val="28"/>
          <w:szCs w:val="28"/>
        </w:rPr>
      </w:pPr>
    </w:p>
    <w:p w:rsidR="00A20448" w:rsidRPr="00A20448" w:rsidRDefault="00A20448" w:rsidP="00A20448">
      <w:pPr>
        <w:spacing w:after="0"/>
        <w:ind w:right="284"/>
        <w:rPr>
          <w:rFonts w:ascii="Times New Roman" w:hAnsi="Times New Roman"/>
          <w:sz w:val="28"/>
          <w:szCs w:val="28"/>
        </w:rPr>
      </w:pPr>
    </w:p>
    <w:p w:rsidR="00A20448" w:rsidRPr="00A20448" w:rsidRDefault="00A20448" w:rsidP="00A20448">
      <w:pPr>
        <w:spacing w:after="0"/>
        <w:ind w:right="284"/>
        <w:rPr>
          <w:rFonts w:ascii="Times New Roman" w:hAnsi="Times New Roman"/>
          <w:sz w:val="28"/>
          <w:szCs w:val="28"/>
        </w:rPr>
      </w:pPr>
    </w:p>
    <w:p w:rsidR="00A20448" w:rsidRPr="00E373E8" w:rsidRDefault="00A20448" w:rsidP="00E373E8">
      <w:pPr>
        <w:spacing w:after="0"/>
        <w:ind w:right="284"/>
        <w:jc w:val="center"/>
        <w:rPr>
          <w:rFonts w:ascii="Times New Roman" w:hAnsi="Times New Roman"/>
          <w:b/>
          <w:sz w:val="28"/>
          <w:szCs w:val="28"/>
        </w:rPr>
      </w:pPr>
      <w:r w:rsidRPr="00E373E8">
        <w:rPr>
          <w:rFonts w:ascii="Times New Roman" w:hAnsi="Times New Roman"/>
          <w:b/>
          <w:sz w:val="28"/>
          <w:szCs w:val="28"/>
        </w:rPr>
        <w:t>HOTĂRÂRE</w:t>
      </w:r>
    </w:p>
    <w:p w:rsidR="00A20448" w:rsidRPr="00E373E8" w:rsidRDefault="00A20448" w:rsidP="00E373E8">
      <w:pPr>
        <w:spacing w:after="0"/>
        <w:ind w:right="284"/>
        <w:jc w:val="center"/>
        <w:rPr>
          <w:rFonts w:ascii="Times New Roman" w:hAnsi="Times New Roman"/>
          <w:b/>
          <w:sz w:val="28"/>
          <w:szCs w:val="28"/>
        </w:rPr>
      </w:pPr>
      <w:r w:rsidRPr="00E373E8">
        <w:rPr>
          <w:rFonts w:ascii="Times New Roman" w:hAnsi="Times New Roman"/>
          <w:b/>
          <w:sz w:val="28"/>
          <w:szCs w:val="28"/>
        </w:rPr>
        <w:t>Privind execuția bugetară pe trimestrul I</w:t>
      </w:r>
      <w:r w:rsidR="009C7BC9">
        <w:rPr>
          <w:rFonts w:ascii="Times New Roman" w:hAnsi="Times New Roman"/>
          <w:b/>
          <w:sz w:val="28"/>
          <w:szCs w:val="28"/>
        </w:rPr>
        <w:t>V</w:t>
      </w:r>
      <w:r w:rsidRPr="00E373E8">
        <w:rPr>
          <w:rFonts w:ascii="Times New Roman" w:hAnsi="Times New Roman"/>
          <w:b/>
          <w:sz w:val="28"/>
          <w:szCs w:val="28"/>
        </w:rPr>
        <w:t>, anul 2025</w:t>
      </w:r>
    </w:p>
    <w:p w:rsidR="00A20448" w:rsidRPr="00A20448" w:rsidRDefault="00A20448" w:rsidP="00A20448">
      <w:pPr>
        <w:spacing w:after="0"/>
        <w:ind w:right="284"/>
        <w:rPr>
          <w:rFonts w:ascii="Times New Roman" w:hAnsi="Times New Roman"/>
          <w:sz w:val="28"/>
          <w:szCs w:val="28"/>
        </w:rPr>
      </w:pP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Consiliul local al comunei Feldru întrunit în ședința ordinară în prezența a </w:t>
      </w:r>
      <w:r w:rsidR="00AC1241">
        <w:rPr>
          <w:rFonts w:ascii="Times New Roman" w:hAnsi="Times New Roman"/>
          <w:sz w:val="28"/>
          <w:szCs w:val="28"/>
        </w:rPr>
        <w:t>15</w:t>
      </w:r>
      <w:r w:rsidRPr="00A20448">
        <w:rPr>
          <w:rFonts w:ascii="Times New Roman" w:hAnsi="Times New Roman"/>
          <w:sz w:val="28"/>
          <w:szCs w:val="28"/>
        </w:rPr>
        <w:t xml:space="preserve"> consilieri locali din </w:t>
      </w:r>
      <w:r w:rsidR="00AC1241">
        <w:rPr>
          <w:rFonts w:ascii="Times New Roman" w:hAnsi="Times New Roman"/>
          <w:sz w:val="28"/>
          <w:szCs w:val="28"/>
        </w:rPr>
        <w:t>15</w:t>
      </w:r>
      <w:r w:rsidRPr="00A20448">
        <w:rPr>
          <w:rFonts w:ascii="Times New Roman" w:hAnsi="Times New Roman"/>
          <w:sz w:val="28"/>
          <w:szCs w:val="28"/>
        </w:rPr>
        <w:t xml:space="preserve"> consilieri.</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Având în vedere:</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Proiectul de hotărâre inițiat de către Primarul Comunei Feldru </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referat de aprobare a primarului comunei Feldru nr. </w:t>
      </w:r>
      <w:r w:rsidR="00AB027D">
        <w:rPr>
          <w:rFonts w:ascii="Times New Roman" w:hAnsi="Times New Roman"/>
          <w:sz w:val="28"/>
          <w:szCs w:val="28"/>
        </w:rPr>
        <w:t>285</w:t>
      </w:r>
      <w:r w:rsidR="00AB027D" w:rsidRPr="00A20448">
        <w:rPr>
          <w:rFonts w:ascii="Times New Roman" w:hAnsi="Times New Roman"/>
          <w:sz w:val="28"/>
          <w:szCs w:val="28"/>
        </w:rPr>
        <w:t xml:space="preserve"> din </w:t>
      </w:r>
      <w:r w:rsidR="00AB027D">
        <w:rPr>
          <w:rFonts w:ascii="Times New Roman" w:hAnsi="Times New Roman"/>
          <w:sz w:val="28"/>
          <w:szCs w:val="28"/>
        </w:rPr>
        <w:t>19</w:t>
      </w:r>
      <w:r w:rsidR="00AB027D" w:rsidRPr="00A20448">
        <w:rPr>
          <w:rFonts w:ascii="Times New Roman" w:hAnsi="Times New Roman"/>
          <w:sz w:val="28"/>
          <w:szCs w:val="28"/>
        </w:rPr>
        <w:t>.</w:t>
      </w:r>
      <w:r w:rsidR="00AB027D">
        <w:rPr>
          <w:rFonts w:ascii="Times New Roman" w:hAnsi="Times New Roman"/>
          <w:sz w:val="28"/>
          <w:szCs w:val="28"/>
        </w:rPr>
        <w:t>0</w:t>
      </w:r>
      <w:r w:rsidR="00AB027D" w:rsidRPr="00A20448">
        <w:rPr>
          <w:rFonts w:ascii="Times New Roman" w:hAnsi="Times New Roman"/>
          <w:sz w:val="28"/>
          <w:szCs w:val="28"/>
        </w:rPr>
        <w:t>1.202</w:t>
      </w:r>
      <w:r w:rsidR="00AB027D">
        <w:rPr>
          <w:rFonts w:ascii="Times New Roman" w:hAnsi="Times New Roman"/>
          <w:sz w:val="28"/>
          <w:szCs w:val="28"/>
        </w:rPr>
        <w:t>6</w:t>
      </w:r>
      <w:r w:rsidRPr="00A20448">
        <w:rPr>
          <w:rFonts w:ascii="Times New Roman" w:hAnsi="Times New Roman"/>
          <w:sz w:val="28"/>
          <w:szCs w:val="28"/>
        </w:rPr>
        <w:t>;</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raportul secretarului comunei Feldru nr. </w:t>
      </w:r>
      <w:r w:rsidR="00AB027D">
        <w:rPr>
          <w:rFonts w:ascii="Times New Roman" w:hAnsi="Times New Roman"/>
          <w:sz w:val="28"/>
          <w:szCs w:val="28"/>
        </w:rPr>
        <w:t>286</w:t>
      </w:r>
      <w:r w:rsidR="00AB027D" w:rsidRPr="00A20448">
        <w:rPr>
          <w:rFonts w:ascii="Times New Roman" w:hAnsi="Times New Roman"/>
          <w:sz w:val="28"/>
          <w:szCs w:val="28"/>
        </w:rPr>
        <w:t xml:space="preserve"> din </w:t>
      </w:r>
      <w:r w:rsidR="00AB027D">
        <w:rPr>
          <w:rFonts w:ascii="Times New Roman" w:hAnsi="Times New Roman"/>
          <w:sz w:val="28"/>
          <w:szCs w:val="28"/>
        </w:rPr>
        <w:t>19</w:t>
      </w:r>
      <w:r w:rsidR="00AB027D" w:rsidRPr="00A20448">
        <w:rPr>
          <w:rFonts w:ascii="Times New Roman" w:hAnsi="Times New Roman"/>
          <w:sz w:val="28"/>
          <w:szCs w:val="28"/>
        </w:rPr>
        <w:t>.</w:t>
      </w:r>
      <w:r w:rsidR="00AB027D">
        <w:rPr>
          <w:rFonts w:ascii="Times New Roman" w:hAnsi="Times New Roman"/>
          <w:sz w:val="28"/>
          <w:szCs w:val="28"/>
        </w:rPr>
        <w:t>0</w:t>
      </w:r>
      <w:r w:rsidR="00AB027D" w:rsidRPr="00A20448">
        <w:rPr>
          <w:rFonts w:ascii="Times New Roman" w:hAnsi="Times New Roman"/>
          <w:sz w:val="28"/>
          <w:szCs w:val="28"/>
        </w:rPr>
        <w:t>1.202</w:t>
      </w:r>
      <w:r w:rsidR="00AB027D">
        <w:rPr>
          <w:rFonts w:ascii="Times New Roman" w:hAnsi="Times New Roman"/>
          <w:sz w:val="28"/>
          <w:szCs w:val="28"/>
        </w:rPr>
        <w:t>6</w:t>
      </w:r>
      <w:r w:rsidRPr="00A20448">
        <w:rPr>
          <w:rFonts w:ascii="Times New Roman" w:hAnsi="Times New Roman"/>
          <w:sz w:val="28"/>
          <w:szCs w:val="28"/>
        </w:rPr>
        <w:t>;</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avizul nr. </w:t>
      </w:r>
      <w:r w:rsidR="00AC1241">
        <w:rPr>
          <w:rFonts w:ascii="Times New Roman" w:hAnsi="Times New Roman"/>
          <w:sz w:val="28"/>
          <w:szCs w:val="28"/>
        </w:rPr>
        <w:t>646</w:t>
      </w:r>
      <w:r w:rsidRPr="00A20448">
        <w:rPr>
          <w:rFonts w:ascii="Times New Roman" w:hAnsi="Times New Roman"/>
          <w:sz w:val="28"/>
          <w:szCs w:val="28"/>
        </w:rPr>
        <w:t xml:space="preserve"> din </w:t>
      </w:r>
      <w:r w:rsidR="00AC1241">
        <w:rPr>
          <w:rFonts w:ascii="Times New Roman" w:hAnsi="Times New Roman"/>
          <w:sz w:val="28"/>
          <w:szCs w:val="28"/>
        </w:rPr>
        <w:t>29</w:t>
      </w:r>
      <w:r w:rsidRPr="00A20448">
        <w:rPr>
          <w:rFonts w:ascii="Times New Roman" w:hAnsi="Times New Roman"/>
          <w:sz w:val="28"/>
          <w:szCs w:val="28"/>
        </w:rPr>
        <w:t>.0</w:t>
      </w:r>
      <w:r w:rsidR="00AC3FE7">
        <w:rPr>
          <w:rFonts w:ascii="Times New Roman" w:hAnsi="Times New Roman"/>
          <w:sz w:val="28"/>
          <w:szCs w:val="28"/>
        </w:rPr>
        <w:t>1</w:t>
      </w:r>
      <w:r w:rsidRPr="00A20448">
        <w:rPr>
          <w:rFonts w:ascii="Times New Roman" w:hAnsi="Times New Roman"/>
          <w:sz w:val="28"/>
          <w:szCs w:val="28"/>
        </w:rPr>
        <w:t>.202</w:t>
      </w:r>
      <w:r w:rsidR="00AC3FE7">
        <w:rPr>
          <w:rFonts w:ascii="Times New Roman" w:hAnsi="Times New Roman"/>
          <w:sz w:val="28"/>
          <w:szCs w:val="28"/>
        </w:rPr>
        <w:t>6</w:t>
      </w:r>
      <w:r w:rsidRPr="00A20448">
        <w:rPr>
          <w:rFonts w:ascii="Times New Roman" w:hAnsi="Times New Roman"/>
          <w:sz w:val="28"/>
          <w:szCs w:val="28"/>
        </w:rPr>
        <w:t xml:space="preserve"> al Comisiei de specialitate;</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În conformitate cu</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prevederile Legii nr. 273/2006 a finanţelor publice locale cu modificările şi completările ulterioare;</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prevederile Legii nr. 82/1991 a contabilităţii , cu modificările şi completările ulterioare;</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În temeiul prevederilor art. 129, alin. (2), lit. b) şi alin. (4), lit. a), ale art. 139, alin. (3), lit. a), precum şi ale art. 196, alin. (1), lit. a) din O.U.G. 57/2019, privind Codul administrativ,</w:t>
      </w:r>
    </w:p>
    <w:p w:rsidR="00A20448" w:rsidRPr="00A20448" w:rsidRDefault="00A20448" w:rsidP="00A20448">
      <w:pPr>
        <w:spacing w:after="0"/>
        <w:ind w:right="284"/>
        <w:rPr>
          <w:rFonts w:ascii="Times New Roman" w:hAnsi="Times New Roman"/>
          <w:sz w:val="28"/>
          <w:szCs w:val="28"/>
        </w:rPr>
      </w:pPr>
    </w:p>
    <w:p w:rsidR="00A20448" w:rsidRPr="00E373E8" w:rsidRDefault="00A20448" w:rsidP="00E373E8">
      <w:pPr>
        <w:spacing w:after="0"/>
        <w:ind w:right="284"/>
        <w:jc w:val="center"/>
        <w:rPr>
          <w:rFonts w:ascii="Times New Roman" w:hAnsi="Times New Roman"/>
          <w:b/>
          <w:sz w:val="28"/>
          <w:szCs w:val="28"/>
        </w:rPr>
      </w:pPr>
      <w:r w:rsidRPr="00E373E8">
        <w:rPr>
          <w:rFonts w:ascii="Times New Roman" w:hAnsi="Times New Roman"/>
          <w:b/>
          <w:sz w:val="28"/>
          <w:szCs w:val="28"/>
        </w:rPr>
        <w:t>HOTĂRĂȘTE:</w:t>
      </w:r>
    </w:p>
    <w:p w:rsidR="00A20448" w:rsidRPr="00A20448" w:rsidRDefault="00A20448" w:rsidP="00A20448">
      <w:pPr>
        <w:spacing w:after="0"/>
        <w:ind w:right="284"/>
        <w:rPr>
          <w:rFonts w:ascii="Times New Roman" w:hAnsi="Times New Roman"/>
          <w:sz w:val="28"/>
          <w:szCs w:val="28"/>
        </w:rPr>
      </w:pP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Art. 1. Se aprobă execuția bugetară a bugetului general al comunei Feldru pe trimestrul I</w:t>
      </w:r>
      <w:r w:rsidR="00AC3FE7">
        <w:rPr>
          <w:rFonts w:ascii="Times New Roman" w:hAnsi="Times New Roman"/>
          <w:sz w:val="28"/>
          <w:szCs w:val="28"/>
        </w:rPr>
        <w:t>V</w:t>
      </w:r>
      <w:r w:rsidRPr="00A20448">
        <w:rPr>
          <w:rFonts w:ascii="Times New Roman" w:hAnsi="Times New Roman"/>
          <w:sz w:val="28"/>
          <w:szCs w:val="28"/>
        </w:rPr>
        <w:t>, al anului 2025 conform Anexei nr. 1 care face parte integrantă din prezenta hotărâre.</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Art. 2. Prezenta hotărâre a fost adoptată cu 15 voturi „pentru”, 0 voturi ,,împotrivă ”, 0 „abțineri” din 15 consilieri prezenţi.</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Art. 3. Prezenta hotărâre se comunică:</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Instituţiei Prefectului – Judeţul Bistriţa-Năsăud;</w:t>
      </w:r>
    </w:p>
    <w:p w:rsidR="00A20448" w:rsidRPr="00A20448" w:rsidRDefault="00A20448" w:rsidP="00A20448">
      <w:pPr>
        <w:spacing w:after="0"/>
        <w:ind w:right="284"/>
        <w:rPr>
          <w:rFonts w:ascii="Times New Roman" w:hAnsi="Times New Roman"/>
          <w:sz w:val="28"/>
          <w:szCs w:val="28"/>
        </w:rPr>
      </w:pPr>
      <w:r w:rsidRPr="00A20448">
        <w:rPr>
          <w:rFonts w:ascii="Times New Roman" w:hAnsi="Times New Roman"/>
          <w:sz w:val="28"/>
          <w:szCs w:val="28"/>
        </w:rPr>
        <w:t xml:space="preserve">              - Primarul comunei Feldru;</w:t>
      </w:r>
    </w:p>
    <w:p w:rsidR="00A20448" w:rsidRPr="00E373E8" w:rsidRDefault="00A20448" w:rsidP="00A20448">
      <w:pPr>
        <w:spacing w:after="0"/>
        <w:ind w:right="284"/>
        <w:rPr>
          <w:rFonts w:ascii="Times New Roman" w:hAnsi="Times New Roman"/>
          <w:b/>
          <w:sz w:val="28"/>
          <w:szCs w:val="28"/>
        </w:rPr>
      </w:pPr>
    </w:p>
    <w:p w:rsidR="00A20448" w:rsidRPr="00E373E8"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 xml:space="preserve">           Președinte de ședință</w:t>
      </w:r>
      <w:r w:rsidRPr="00E373E8">
        <w:rPr>
          <w:rFonts w:ascii="Times New Roman" w:hAnsi="Times New Roman"/>
          <w:b/>
          <w:sz w:val="28"/>
          <w:szCs w:val="28"/>
        </w:rPr>
        <w:tab/>
        <w:t xml:space="preserve">                 Contrasemnează secretar general</w:t>
      </w:r>
    </w:p>
    <w:p w:rsidR="00A20448" w:rsidRPr="00E373E8"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 xml:space="preserve">            </w:t>
      </w:r>
      <w:r w:rsidR="009465DE">
        <w:rPr>
          <w:rFonts w:ascii="Times New Roman" w:hAnsi="Times New Roman"/>
          <w:b/>
          <w:sz w:val="28"/>
          <w:szCs w:val="28"/>
        </w:rPr>
        <w:t>Someșan Paul-Marius</w:t>
      </w:r>
      <w:r w:rsidRPr="00E373E8">
        <w:rPr>
          <w:rFonts w:ascii="Times New Roman" w:hAnsi="Times New Roman"/>
          <w:b/>
          <w:sz w:val="28"/>
          <w:szCs w:val="28"/>
        </w:rPr>
        <w:t xml:space="preserve">                                al comunei Feldru</w:t>
      </w:r>
    </w:p>
    <w:p w:rsidR="00A20448" w:rsidRPr="00E373E8"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 xml:space="preserve">                                                                                     Beșuțiu Gavrilă</w:t>
      </w:r>
    </w:p>
    <w:p w:rsidR="00A20448" w:rsidRPr="00A20448" w:rsidRDefault="00A20448" w:rsidP="00A20448">
      <w:pPr>
        <w:spacing w:after="0"/>
        <w:ind w:right="284"/>
        <w:rPr>
          <w:rFonts w:ascii="Times New Roman" w:hAnsi="Times New Roman"/>
          <w:sz w:val="28"/>
          <w:szCs w:val="28"/>
        </w:rPr>
      </w:pPr>
    </w:p>
    <w:p w:rsidR="00A20448" w:rsidRPr="00E373E8"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 xml:space="preserve">Nr. </w:t>
      </w:r>
      <w:r w:rsidR="009465DE">
        <w:rPr>
          <w:rFonts w:ascii="Times New Roman" w:hAnsi="Times New Roman"/>
          <w:b/>
          <w:sz w:val="28"/>
          <w:szCs w:val="28"/>
        </w:rPr>
        <w:t>2</w:t>
      </w:r>
      <w:r w:rsidRPr="00E373E8">
        <w:rPr>
          <w:rFonts w:ascii="Times New Roman" w:hAnsi="Times New Roman"/>
          <w:b/>
          <w:sz w:val="28"/>
          <w:szCs w:val="28"/>
        </w:rPr>
        <w:t xml:space="preserve"> din </w:t>
      </w:r>
      <w:r w:rsidR="009465DE">
        <w:rPr>
          <w:rFonts w:ascii="Times New Roman" w:hAnsi="Times New Roman"/>
          <w:b/>
          <w:sz w:val="28"/>
          <w:szCs w:val="28"/>
        </w:rPr>
        <w:t>3</w:t>
      </w:r>
      <w:r w:rsidR="00AC3FE7">
        <w:rPr>
          <w:rFonts w:ascii="Times New Roman" w:hAnsi="Times New Roman"/>
          <w:b/>
          <w:sz w:val="28"/>
          <w:szCs w:val="28"/>
        </w:rPr>
        <w:t>0</w:t>
      </w:r>
      <w:r w:rsidRPr="00E373E8">
        <w:rPr>
          <w:rFonts w:ascii="Times New Roman" w:hAnsi="Times New Roman"/>
          <w:b/>
          <w:sz w:val="28"/>
          <w:szCs w:val="28"/>
        </w:rPr>
        <w:t>.0</w:t>
      </w:r>
      <w:r w:rsidR="00AC3FE7">
        <w:rPr>
          <w:rFonts w:ascii="Times New Roman" w:hAnsi="Times New Roman"/>
          <w:b/>
          <w:sz w:val="28"/>
          <w:szCs w:val="28"/>
        </w:rPr>
        <w:t>1</w:t>
      </w:r>
      <w:r w:rsidRPr="00E373E8">
        <w:rPr>
          <w:rFonts w:ascii="Times New Roman" w:hAnsi="Times New Roman"/>
          <w:b/>
          <w:sz w:val="28"/>
          <w:szCs w:val="28"/>
        </w:rPr>
        <w:t>.202</w:t>
      </w:r>
      <w:r w:rsidR="00AC3FE7">
        <w:rPr>
          <w:rFonts w:ascii="Times New Roman" w:hAnsi="Times New Roman"/>
          <w:b/>
          <w:sz w:val="28"/>
          <w:szCs w:val="28"/>
        </w:rPr>
        <w:t>6</w:t>
      </w:r>
    </w:p>
    <w:p w:rsidR="00AC3FE7" w:rsidRDefault="00AC3FE7" w:rsidP="00E373E8">
      <w:pPr>
        <w:spacing w:after="0"/>
        <w:ind w:right="284"/>
        <w:rPr>
          <w:rFonts w:ascii="Times New Roman" w:hAnsi="Times New Roman"/>
          <w:b/>
          <w:sz w:val="28"/>
          <w:szCs w:val="28"/>
        </w:rPr>
      </w:pPr>
    </w:p>
    <w:p w:rsidR="00A20448" w:rsidRPr="00E373E8" w:rsidRDefault="00A20448" w:rsidP="00E373E8">
      <w:pPr>
        <w:spacing w:after="0"/>
        <w:ind w:right="284"/>
        <w:rPr>
          <w:rFonts w:ascii="Times New Roman" w:hAnsi="Times New Roman"/>
          <w:b/>
          <w:sz w:val="28"/>
          <w:szCs w:val="28"/>
        </w:rPr>
      </w:pPr>
      <w:r w:rsidRPr="00E373E8">
        <w:rPr>
          <w:rFonts w:ascii="Times New Roman" w:hAnsi="Times New Roman"/>
          <w:b/>
          <w:sz w:val="28"/>
          <w:szCs w:val="28"/>
        </w:rPr>
        <w:lastRenderedPageBreak/>
        <w:t>ROMÂNIA</w:t>
      </w:r>
    </w:p>
    <w:p w:rsidR="00A20448" w:rsidRPr="00E373E8" w:rsidRDefault="00A20448" w:rsidP="00E373E8">
      <w:pPr>
        <w:spacing w:after="0"/>
        <w:ind w:right="284"/>
        <w:rPr>
          <w:rFonts w:ascii="Times New Roman" w:hAnsi="Times New Roman"/>
          <w:b/>
          <w:sz w:val="28"/>
          <w:szCs w:val="28"/>
        </w:rPr>
      </w:pPr>
      <w:r w:rsidRPr="00E373E8">
        <w:rPr>
          <w:rFonts w:ascii="Times New Roman" w:hAnsi="Times New Roman"/>
          <w:b/>
          <w:sz w:val="28"/>
          <w:szCs w:val="28"/>
        </w:rPr>
        <w:t>JUDEŢUL BISTRIŢA-NĂSĂUD</w:t>
      </w:r>
    </w:p>
    <w:p w:rsidR="00A20448" w:rsidRPr="00E373E8" w:rsidRDefault="00A20448" w:rsidP="00E373E8">
      <w:pPr>
        <w:spacing w:after="0"/>
        <w:ind w:right="284"/>
        <w:rPr>
          <w:rFonts w:ascii="Times New Roman" w:hAnsi="Times New Roman"/>
          <w:b/>
          <w:sz w:val="28"/>
          <w:szCs w:val="28"/>
        </w:rPr>
      </w:pPr>
      <w:r w:rsidRPr="00E373E8">
        <w:rPr>
          <w:rFonts w:ascii="Times New Roman" w:hAnsi="Times New Roman"/>
          <w:b/>
          <w:sz w:val="28"/>
          <w:szCs w:val="28"/>
        </w:rPr>
        <w:t>CONSILIUL LOCAL FELDRU</w:t>
      </w:r>
    </w:p>
    <w:p w:rsidR="00A20448" w:rsidRPr="00A20448" w:rsidRDefault="00A20448" w:rsidP="00A20448">
      <w:pPr>
        <w:spacing w:after="0"/>
        <w:ind w:right="284"/>
        <w:rPr>
          <w:rFonts w:ascii="Times New Roman" w:hAnsi="Times New Roman"/>
          <w:sz w:val="28"/>
          <w:szCs w:val="28"/>
        </w:rPr>
      </w:pPr>
    </w:p>
    <w:p w:rsidR="00A20448" w:rsidRPr="00E373E8" w:rsidRDefault="00A20448" w:rsidP="00E373E8">
      <w:pPr>
        <w:spacing w:after="0"/>
        <w:ind w:right="284"/>
        <w:jc w:val="center"/>
        <w:rPr>
          <w:rFonts w:ascii="Times New Roman" w:hAnsi="Times New Roman"/>
          <w:b/>
          <w:sz w:val="28"/>
          <w:szCs w:val="28"/>
        </w:rPr>
      </w:pPr>
      <w:r w:rsidRPr="00E373E8">
        <w:rPr>
          <w:rFonts w:ascii="Times New Roman" w:hAnsi="Times New Roman"/>
          <w:b/>
          <w:sz w:val="28"/>
          <w:szCs w:val="28"/>
        </w:rPr>
        <w:t xml:space="preserve">ANEXA nr. 1 la hotărârea nr. </w:t>
      </w:r>
      <w:r w:rsidR="00AC1241">
        <w:rPr>
          <w:rFonts w:ascii="Times New Roman" w:hAnsi="Times New Roman"/>
          <w:b/>
          <w:sz w:val="28"/>
          <w:szCs w:val="28"/>
        </w:rPr>
        <w:t>2</w:t>
      </w:r>
      <w:r w:rsidRPr="00E373E8">
        <w:rPr>
          <w:rFonts w:ascii="Times New Roman" w:hAnsi="Times New Roman"/>
          <w:b/>
          <w:sz w:val="28"/>
          <w:szCs w:val="28"/>
        </w:rPr>
        <w:t xml:space="preserve"> din </w:t>
      </w:r>
      <w:r w:rsidR="00AC1241">
        <w:rPr>
          <w:rFonts w:ascii="Times New Roman" w:hAnsi="Times New Roman"/>
          <w:b/>
          <w:sz w:val="28"/>
          <w:szCs w:val="28"/>
        </w:rPr>
        <w:t>3</w:t>
      </w:r>
      <w:r w:rsidR="00AC3FE7">
        <w:rPr>
          <w:rFonts w:ascii="Times New Roman" w:hAnsi="Times New Roman"/>
          <w:b/>
          <w:sz w:val="28"/>
          <w:szCs w:val="28"/>
        </w:rPr>
        <w:t>0</w:t>
      </w:r>
      <w:r w:rsidRPr="00E373E8">
        <w:rPr>
          <w:rFonts w:ascii="Times New Roman" w:hAnsi="Times New Roman"/>
          <w:b/>
          <w:sz w:val="28"/>
          <w:szCs w:val="28"/>
        </w:rPr>
        <w:t>.0</w:t>
      </w:r>
      <w:r w:rsidR="00AC3FE7">
        <w:rPr>
          <w:rFonts w:ascii="Times New Roman" w:hAnsi="Times New Roman"/>
          <w:b/>
          <w:sz w:val="28"/>
          <w:szCs w:val="28"/>
        </w:rPr>
        <w:t>1</w:t>
      </w:r>
      <w:r w:rsidRPr="00E373E8">
        <w:rPr>
          <w:rFonts w:ascii="Times New Roman" w:hAnsi="Times New Roman"/>
          <w:b/>
          <w:sz w:val="28"/>
          <w:szCs w:val="28"/>
        </w:rPr>
        <w:t>.202</w:t>
      </w:r>
      <w:r w:rsidR="00AC3FE7">
        <w:rPr>
          <w:rFonts w:ascii="Times New Roman" w:hAnsi="Times New Roman"/>
          <w:b/>
          <w:sz w:val="28"/>
          <w:szCs w:val="28"/>
        </w:rPr>
        <w:t>6</w:t>
      </w:r>
    </w:p>
    <w:p w:rsidR="00A20448" w:rsidRPr="00E373E8" w:rsidRDefault="00A20448" w:rsidP="00E373E8">
      <w:pPr>
        <w:spacing w:after="0"/>
        <w:ind w:right="284"/>
        <w:jc w:val="center"/>
        <w:rPr>
          <w:rFonts w:ascii="Times New Roman" w:hAnsi="Times New Roman"/>
          <w:b/>
          <w:sz w:val="28"/>
          <w:szCs w:val="28"/>
        </w:rPr>
      </w:pPr>
      <w:r w:rsidRPr="00E373E8">
        <w:rPr>
          <w:rFonts w:ascii="Times New Roman" w:hAnsi="Times New Roman"/>
          <w:b/>
          <w:sz w:val="28"/>
          <w:szCs w:val="28"/>
        </w:rPr>
        <w:t>privind execuția bugetului pentru trimestrul I</w:t>
      </w:r>
      <w:r w:rsidR="00AC3FE7">
        <w:rPr>
          <w:rFonts w:ascii="Times New Roman" w:hAnsi="Times New Roman"/>
          <w:b/>
          <w:sz w:val="28"/>
          <w:szCs w:val="28"/>
        </w:rPr>
        <w:t>V</w:t>
      </w:r>
      <w:r w:rsidRPr="00E373E8">
        <w:rPr>
          <w:rFonts w:ascii="Times New Roman" w:hAnsi="Times New Roman"/>
          <w:b/>
          <w:sz w:val="28"/>
          <w:szCs w:val="28"/>
        </w:rPr>
        <w:t xml:space="preserve"> anul 2025</w:t>
      </w:r>
    </w:p>
    <w:p w:rsidR="00A20448" w:rsidRPr="00A20448" w:rsidRDefault="00A20448" w:rsidP="00A20448">
      <w:pPr>
        <w:spacing w:after="0"/>
        <w:ind w:right="284"/>
        <w:rPr>
          <w:rFonts w:ascii="Times New Roman" w:hAnsi="Times New Roman"/>
          <w:sz w:val="28"/>
          <w:szCs w:val="28"/>
        </w:rPr>
      </w:pP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b/>
          <w:bCs/>
          <w:kern w:val="28"/>
          <w:sz w:val="28"/>
          <w:szCs w:val="28"/>
        </w:rPr>
        <w:t>Venituri</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 xml:space="preserve">         Pentru trimestrul IV anul </w:t>
      </w:r>
      <w:r w:rsidRPr="00DD6B34">
        <w:rPr>
          <w:rFonts w:ascii="Times New Roman" w:hAnsi="Times New Roman"/>
          <w:b/>
          <w:bCs/>
          <w:kern w:val="28"/>
          <w:sz w:val="28"/>
          <w:szCs w:val="28"/>
        </w:rPr>
        <w:t xml:space="preserve">2025 </w:t>
      </w:r>
      <w:r w:rsidRPr="00DD6B34">
        <w:rPr>
          <w:rFonts w:ascii="Times New Roman" w:hAnsi="Times New Roman"/>
          <w:kern w:val="28"/>
          <w:sz w:val="28"/>
          <w:szCs w:val="28"/>
        </w:rPr>
        <w:t>s-a prevăzut a se încasa suma de 27.514 mii lei la venituri şi s-a încasat suma de 29.810 mii lei, în proporţie de 108 %. Acest fapt se datorează următorului aspect:  Colectarea în grad ridicat a impozitelor și taxelor locale precum și încasărilor din impozit pe venit și sume din TVA.</w:t>
      </w:r>
    </w:p>
    <w:p w:rsidR="00D8552A"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 xml:space="preserve">         S-a prevăzut a se încasa suma de 20.670 mii lei din fonduri guvernamentale nerambursabile, în fapt s-au încasat 7.027 mii lei;  iar din fonduri externe nerambursabile s-a prevăzut suma de  12.028 mii lei iar în fapt s-au încasat  3.595 mii lei. </w:t>
      </w:r>
    </w:p>
    <w:p w:rsidR="00D8552A" w:rsidRPr="00DD6B34" w:rsidRDefault="00D8552A" w:rsidP="00D8552A">
      <w:pPr>
        <w:spacing w:after="0" w:line="240" w:lineRule="auto"/>
        <w:rPr>
          <w:rFonts w:ascii="Times New Roman" w:hAnsi="Times New Roman"/>
          <w:kern w:val="28"/>
          <w:sz w:val="28"/>
          <w:szCs w:val="28"/>
        </w:rPr>
      </w:pPr>
    </w:p>
    <w:tbl>
      <w:tblPr>
        <w:tblW w:w="10632" w:type="dxa"/>
        <w:tblInd w:w="108" w:type="dxa"/>
        <w:tblLook w:val="04A0" w:firstRow="1" w:lastRow="0" w:firstColumn="1" w:lastColumn="0" w:noHBand="0" w:noVBand="1"/>
      </w:tblPr>
      <w:tblGrid>
        <w:gridCol w:w="721"/>
        <w:gridCol w:w="5149"/>
        <w:gridCol w:w="1305"/>
        <w:gridCol w:w="1382"/>
        <w:gridCol w:w="1225"/>
        <w:gridCol w:w="850"/>
      </w:tblGrid>
      <w:tr w:rsidR="00D8552A" w:rsidRPr="00DD6B34" w:rsidTr="00AB027D">
        <w:trPr>
          <w:trHeight w:val="270"/>
        </w:trPr>
        <w:tc>
          <w:tcPr>
            <w:tcW w:w="10632" w:type="dxa"/>
            <w:gridSpan w:val="6"/>
            <w:tcBorders>
              <w:top w:val="nil"/>
              <w:left w:val="nil"/>
              <w:bottom w:val="nil"/>
              <w:right w:val="nil"/>
            </w:tcBorders>
            <w:shd w:val="clear" w:color="auto" w:fill="auto"/>
            <w:noWrap/>
            <w:vAlign w:val="center"/>
            <w:hideMark/>
          </w:tcPr>
          <w:p w:rsidR="00D8552A" w:rsidRPr="002B6E63" w:rsidRDefault="00D8552A" w:rsidP="00AB027D">
            <w:pPr>
              <w:spacing w:after="0" w:line="240" w:lineRule="auto"/>
              <w:rPr>
                <w:rFonts w:ascii="Times New Roman" w:hAnsi="Times New Roman"/>
                <w:b/>
                <w:color w:val="000000"/>
                <w:kern w:val="28"/>
                <w:sz w:val="28"/>
                <w:szCs w:val="28"/>
              </w:rPr>
            </w:pPr>
            <w:r w:rsidRPr="002B6E63">
              <w:rPr>
                <w:rFonts w:ascii="Times New Roman" w:hAnsi="Times New Roman"/>
                <w:b/>
                <w:color w:val="000000"/>
                <w:kern w:val="28"/>
                <w:sz w:val="28"/>
                <w:szCs w:val="28"/>
              </w:rPr>
              <w:t>Pe surse de venituri situaţia se prezintă astfel:</w:t>
            </w:r>
          </w:p>
        </w:tc>
      </w:tr>
      <w:tr w:rsidR="00D8552A" w:rsidRPr="00DD6B34" w:rsidTr="00AB027D">
        <w:trPr>
          <w:trHeight w:val="600"/>
        </w:trPr>
        <w:tc>
          <w:tcPr>
            <w:tcW w:w="7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Nr. crt.</w:t>
            </w:r>
          </w:p>
        </w:tc>
        <w:tc>
          <w:tcPr>
            <w:tcW w:w="5149" w:type="dxa"/>
            <w:tcBorders>
              <w:top w:val="single" w:sz="8" w:space="0" w:color="auto"/>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Sursa venitului</w:t>
            </w:r>
          </w:p>
        </w:tc>
        <w:tc>
          <w:tcPr>
            <w:tcW w:w="1305" w:type="dxa"/>
            <w:tcBorders>
              <w:top w:val="single" w:sz="8" w:space="0" w:color="auto"/>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Cod indicator</w:t>
            </w:r>
          </w:p>
        </w:tc>
        <w:tc>
          <w:tcPr>
            <w:tcW w:w="1382" w:type="dxa"/>
            <w:tcBorders>
              <w:top w:val="single" w:sz="8" w:space="0" w:color="auto"/>
              <w:left w:val="nil"/>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Prevederi bugetare</w:t>
            </w:r>
          </w:p>
        </w:tc>
        <w:tc>
          <w:tcPr>
            <w:tcW w:w="1225" w:type="dxa"/>
            <w:tcBorders>
              <w:top w:val="single" w:sz="8" w:space="0" w:color="auto"/>
              <w:left w:val="nil"/>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xml:space="preserve">Realizat </w:t>
            </w:r>
            <w:r>
              <w:rPr>
                <w:rFonts w:ascii="Times New Roman" w:hAnsi="Times New Roman"/>
                <w:b/>
                <w:bCs/>
                <w:color w:val="000000"/>
                <w:kern w:val="28"/>
                <w:sz w:val="28"/>
                <w:szCs w:val="28"/>
              </w:rPr>
              <w:t>t</w:t>
            </w:r>
            <w:r w:rsidRPr="009C361C">
              <w:rPr>
                <w:rFonts w:ascii="Times New Roman" w:hAnsi="Times New Roman"/>
                <w:b/>
                <w:bCs/>
                <w:color w:val="000000"/>
                <w:kern w:val="28"/>
                <w:sz w:val="28"/>
                <w:szCs w:val="28"/>
              </w:rPr>
              <w:t>rim</w:t>
            </w:r>
            <w:r>
              <w:rPr>
                <w:rFonts w:ascii="Times New Roman" w:hAnsi="Times New Roman"/>
                <w:b/>
                <w:bCs/>
                <w:color w:val="000000"/>
                <w:kern w:val="28"/>
                <w:sz w:val="28"/>
                <w:szCs w:val="28"/>
              </w:rPr>
              <w:t>.</w:t>
            </w:r>
            <w:r w:rsidRPr="009C361C">
              <w:rPr>
                <w:rFonts w:ascii="Times New Roman" w:hAnsi="Times New Roman"/>
                <w:b/>
                <w:bCs/>
                <w:color w:val="000000"/>
                <w:kern w:val="28"/>
                <w:sz w:val="28"/>
                <w:szCs w:val="28"/>
              </w:rPr>
              <w:t xml:space="preserve"> IV</w:t>
            </w:r>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Impozitul pe venitul din transferuri imobiliare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03.18</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24</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41</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170</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Cote defalcate din impozitul pe venit</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04.01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1773</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1772</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din impozitul pe venit</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04.04</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3456</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3266</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din impozitul pe venit - Consiliul Județean</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04.05</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750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740</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99</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Impozite și taxe pe clădiri</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07.01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366</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436</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119</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6</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Impozitele și taxele pe teren</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07.02</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440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480</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109</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7</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Taxe judiciare de timbru</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07.03</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27</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62</w:t>
            </w:r>
          </w:p>
        </w:tc>
      </w:tr>
      <w:tr w:rsidR="00D8552A" w:rsidRPr="00DD6B34" w:rsidTr="00AB027D">
        <w:trPr>
          <w:trHeight w:val="6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8</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defalcate din TVA pentru finanţarea cheltuielilor descentralizate – se acordă la nivelul cheltuielilor</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11.02</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6909</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6769</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98</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9</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defalcate TVA pentru echilibrare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11.06</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1448</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1448</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defalcate din TVA pentru finanțare învățământ privat</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11.09</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3618</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1237</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34</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11</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Taxe pe utilizarea mijloacelor de transport</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16.02</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876</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929</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106</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12</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Alte taxe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16.50</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2,6</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86</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13</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Alte taxe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18.50</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56</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38</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69</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14</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Venituri de la păduri</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3417</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2005</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15</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Concesiuni </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30.05</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240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78</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33</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16</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Închirieri</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33.50</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254</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392</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154</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17</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Venituri din amenzi</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35.01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185</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193</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104</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18</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Taxe speciale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36.06</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481</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498</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104</w:t>
            </w:r>
          </w:p>
        </w:tc>
      </w:tr>
      <w:tr w:rsidR="00D8552A" w:rsidRPr="00DD6B34" w:rsidTr="00AB027D">
        <w:trPr>
          <w:trHeight w:val="6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lastRenderedPageBreak/>
              <w:t>19</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Alte venituri (piaţă, sală  de sport, alte servicii domeniu public)</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36.50</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88</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97</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20</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Subventii ajutor încălzire </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42.34</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422</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21</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Subvenţii pentru finanţarea sănătăţii</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42.41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22</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Subvenții APIA</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42.42</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500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498</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99,7</w:t>
            </w:r>
          </w:p>
        </w:tc>
      </w:tr>
      <w:tr w:rsidR="00D8552A" w:rsidRPr="00DD6B34" w:rsidTr="00AB027D">
        <w:trPr>
          <w:trHeight w:val="6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23</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D8552A">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aferente compensa</w:t>
            </w:r>
            <w:r>
              <w:rPr>
                <w:rFonts w:ascii="Times New Roman" w:hAnsi="Times New Roman"/>
                <w:color w:val="000000"/>
                <w:kern w:val="28"/>
                <w:sz w:val="28"/>
                <w:szCs w:val="28"/>
              </w:rPr>
              <w:t>ț</w:t>
            </w:r>
            <w:r w:rsidRPr="009C361C">
              <w:rPr>
                <w:rFonts w:ascii="Times New Roman" w:hAnsi="Times New Roman"/>
                <w:color w:val="000000"/>
                <w:kern w:val="28"/>
                <w:sz w:val="28"/>
                <w:szCs w:val="28"/>
              </w:rPr>
              <w:t>iilor acordate proprietarilor de păduri</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42.97</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2037</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2123</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104</w:t>
            </w:r>
          </w:p>
        </w:tc>
      </w:tr>
      <w:tr w:rsidR="00D8552A" w:rsidRPr="00DD6B34" w:rsidTr="00AB027D">
        <w:trPr>
          <w:trHeight w:val="6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24</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Subvenții de la bugetul de stat pentru Programul Național de investiții Anghel Saligny</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42.87</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18549</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6236</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34</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25</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Fonduri europene nerambrursabile PNRR</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42.88.01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1723</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26</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aferente TVA PNRR</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42.88.03</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327</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27</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aferente investițiilor din fondul de modernizare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42.47.00</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1237</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28</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AFM</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43.44</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3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29</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Subvenții de la bugetul de stat - proiect stagiu practică școală</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42.93.03</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30</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Fonduri din împrumut rambursabil PNRR</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43.48.01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581</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89</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31</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aferente TVA PNRR</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43.48.03</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17</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32</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Fonduri europene nerambrursabile PNRR</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43.49.01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1909</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1588</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83</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33</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aferente TVA PNRR</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43.49.03</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362</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302</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83</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34</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AFIR, finanțare națională</w:t>
            </w:r>
            <w:r>
              <w:rPr>
                <w:rFonts w:ascii="Times New Roman" w:hAnsi="Times New Roman"/>
                <w:color w:val="000000"/>
                <w:kern w:val="28"/>
                <w:sz w:val="28"/>
                <w:szCs w:val="28"/>
              </w:rPr>
              <w:t xml:space="preserve"> </w:t>
            </w:r>
            <w:r w:rsidRPr="009C361C">
              <w:rPr>
                <w:rFonts w:ascii="Times New Roman" w:hAnsi="Times New Roman"/>
                <w:color w:val="000000"/>
                <w:kern w:val="28"/>
                <w:sz w:val="28"/>
                <w:szCs w:val="28"/>
              </w:rPr>
              <w:t>+</w:t>
            </w:r>
            <w:r>
              <w:rPr>
                <w:rFonts w:ascii="Times New Roman" w:hAnsi="Times New Roman"/>
                <w:color w:val="000000"/>
                <w:kern w:val="28"/>
                <w:sz w:val="28"/>
                <w:szCs w:val="28"/>
              </w:rPr>
              <w:t xml:space="preserve"> </w:t>
            </w:r>
            <w:r w:rsidRPr="009C361C">
              <w:rPr>
                <w:rFonts w:ascii="Times New Roman" w:hAnsi="Times New Roman"/>
                <w:color w:val="000000"/>
                <w:kern w:val="28"/>
                <w:sz w:val="28"/>
                <w:szCs w:val="28"/>
              </w:rPr>
              <w:t>TVA</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43.31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694</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790</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114</w:t>
            </w:r>
          </w:p>
        </w:tc>
      </w:tr>
      <w:tr w:rsidR="00D8552A" w:rsidRPr="00DD6B34" w:rsidTr="00AB027D">
        <w:trPr>
          <w:trHeight w:val="6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35</w:t>
            </w:r>
          </w:p>
        </w:tc>
        <w:tc>
          <w:tcPr>
            <w:tcW w:w="5149"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alocate din bugetul AFIR, pentru susținerea proiectelor din PS 2023-2027</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43.50</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1691</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168</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36</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primite în contul plăților efectuate în anul curent</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45.53.01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2230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236</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37</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Prefinanțare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45.53.03</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417</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21</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38</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Fondul Social European Plus FSE + Plăți an curent</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45.49.01</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392</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87</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22</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39</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Prefinanţare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45.49.03</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118</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40</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Sume primite prin AFIR</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48.04</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703</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575</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82</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Impozite </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27514</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29810</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108</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Fonduri guvernamentale</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20670</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7027</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34</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Fonduri externe </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12028</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3595</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w:t>
            </w:r>
          </w:p>
        </w:tc>
      </w:tr>
      <w:tr w:rsidR="00D8552A" w:rsidRPr="00DD6B34" w:rsidTr="00AB027D">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49"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30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382"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25"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850"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15"/>
        </w:trPr>
        <w:tc>
          <w:tcPr>
            <w:tcW w:w="721" w:type="dxa"/>
            <w:tcBorders>
              <w:top w:val="nil"/>
              <w:left w:val="single" w:sz="8" w:space="0" w:color="auto"/>
              <w:bottom w:val="single" w:sz="8"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49" w:type="dxa"/>
            <w:tcBorders>
              <w:top w:val="nil"/>
              <w:left w:val="nil"/>
              <w:bottom w:val="single" w:sz="8" w:space="0" w:color="auto"/>
              <w:right w:val="single" w:sz="4" w:space="0" w:color="auto"/>
            </w:tcBorders>
            <w:shd w:val="clear" w:color="auto" w:fill="auto"/>
            <w:noWrap/>
            <w:hideMark/>
          </w:tcPr>
          <w:p w:rsidR="00D8552A" w:rsidRPr="002B6E63" w:rsidRDefault="00D8552A" w:rsidP="00AB027D">
            <w:pPr>
              <w:spacing w:after="0" w:line="240" w:lineRule="auto"/>
              <w:jc w:val="both"/>
              <w:rPr>
                <w:rFonts w:ascii="Times New Roman" w:hAnsi="Times New Roman"/>
                <w:b/>
                <w:color w:val="000000"/>
                <w:kern w:val="28"/>
                <w:sz w:val="28"/>
                <w:szCs w:val="28"/>
              </w:rPr>
            </w:pPr>
            <w:r w:rsidRPr="002B6E63">
              <w:rPr>
                <w:rFonts w:ascii="Times New Roman" w:hAnsi="Times New Roman"/>
                <w:b/>
                <w:color w:val="000000"/>
                <w:kern w:val="28"/>
                <w:sz w:val="28"/>
                <w:szCs w:val="28"/>
              </w:rPr>
              <w:t>Total</w:t>
            </w:r>
          </w:p>
        </w:tc>
        <w:tc>
          <w:tcPr>
            <w:tcW w:w="1305" w:type="dxa"/>
            <w:tcBorders>
              <w:top w:val="nil"/>
              <w:left w:val="nil"/>
              <w:bottom w:val="single" w:sz="8" w:space="0" w:color="auto"/>
              <w:right w:val="single" w:sz="4" w:space="0" w:color="auto"/>
            </w:tcBorders>
            <w:shd w:val="clear" w:color="auto" w:fill="auto"/>
            <w:noWrap/>
            <w:vAlign w:val="center"/>
            <w:hideMark/>
          </w:tcPr>
          <w:p w:rsidR="00D8552A" w:rsidRPr="002B6E63" w:rsidRDefault="00D8552A" w:rsidP="00AB027D">
            <w:pPr>
              <w:spacing w:after="0" w:line="240" w:lineRule="auto"/>
              <w:jc w:val="right"/>
              <w:rPr>
                <w:rFonts w:ascii="Times New Roman" w:hAnsi="Times New Roman"/>
                <w:b/>
                <w:color w:val="000000"/>
                <w:kern w:val="28"/>
                <w:sz w:val="28"/>
                <w:szCs w:val="28"/>
              </w:rPr>
            </w:pPr>
            <w:r w:rsidRPr="002B6E63">
              <w:rPr>
                <w:rFonts w:ascii="Times New Roman" w:hAnsi="Times New Roman"/>
                <w:b/>
                <w:color w:val="000000"/>
                <w:kern w:val="28"/>
                <w:sz w:val="28"/>
                <w:szCs w:val="28"/>
              </w:rPr>
              <w:t> </w:t>
            </w:r>
          </w:p>
        </w:tc>
        <w:tc>
          <w:tcPr>
            <w:tcW w:w="1382" w:type="dxa"/>
            <w:tcBorders>
              <w:top w:val="nil"/>
              <w:left w:val="nil"/>
              <w:bottom w:val="single" w:sz="8" w:space="0" w:color="auto"/>
              <w:right w:val="single" w:sz="4" w:space="0" w:color="auto"/>
            </w:tcBorders>
            <w:shd w:val="clear" w:color="auto" w:fill="auto"/>
            <w:noWrap/>
            <w:vAlign w:val="center"/>
            <w:hideMark/>
          </w:tcPr>
          <w:p w:rsidR="00D8552A" w:rsidRPr="002B6E63" w:rsidRDefault="00D8552A" w:rsidP="00AB027D">
            <w:pPr>
              <w:spacing w:after="0" w:line="240" w:lineRule="auto"/>
              <w:jc w:val="right"/>
              <w:rPr>
                <w:rFonts w:ascii="Times New Roman" w:hAnsi="Times New Roman"/>
                <w:b/>
                <w:color w:val="000000"/>
                <w:kern w:val="28"/>
                <w:sz w:val="28"/>
                <w:szCs w:val="28"/>
              </w:rPr>
            </w:pPr>
            <w:r w:rsidRPr="002B6E63">
              <w:rPr>
                <w:rFonts w:ascii="Times New Roman" w:hAnsi="Times New Roman"/>
                <w:b/>
                <w:color w:val="000000"/>
                <w:kern w:val="28"/>
                <w:sz w:val="28"/>
                <w:szCs w:val="28"/>
              </w:rPr>
              <w:t>60212</w:t>
            </w:r>
          </w:p>
        </w:tc>
        <w:tc>
          <w:tcPr>
            <w:tcW w:w="1225" w:type="dxa"/>
            <w:tcBorders>
              <w:top w:val="nil"/>
              <w:left w:val="nil"/>
              <w:bottom w:val="single" w:sz="8" w:space="0" w:color="auto"/>
              <w:right w:val="single" w:sz="4" w:space="0" w:color="auto"/>
            </w:tcBorders>
            <w:shd w:val="clear" w:color="auto" w:fill="auto"/>
            <w:noWrap/>
            <w:vAlign w:val="center"/>
            <w:hideMark/>
          </w:tcPr>
          <w:p w:rsidR="00D8552A" w:rsidRPr="002B6E63" w:rsidRDefault="00D8552A" w:rsidP="00AB027D">
            <w:pPr>
              <w:spacing w:after="0" w:line="240" w:lineRule="auto"/>
              <w:jc w:val="right"/>
              <w:rPr>
                <w:rFonts w:ascii="Times New Roman" w:hAnsi="Times New Roman"/>
                <w:b/>
                <w:color w:val="000000"/>
                <w:kern w:val="28"/>
                <w:sz w:val="28"/>
                <w:szCs w:val="28"/>
              </w:rPr>
            </w:pPr>
            <w:r w:rsidRPr="002B6E63">
              <w:rPr>
                <w:rFonts w:ascii="Times New Roman" w:hAnsi="Times New Roman"/>
                <w:b/>
                <w:color w:val="000000"/>
                <w:kern w:val="28"/>
                <w:sz w:val="28"/>
                <w:szCs w:val="28"/>
              </w:rPr>
              <w:t>34197</w:t>
            </w:r>
          </w:p>
        </w:tc>
        <w:tc>
          <w:tcPr>
            <w:tcW w:w="850" w:type="dxa"/>
            <w:tcBorders>
              <w:top w:val="nil"/>
              <w:left w:val="nil"/>
              <w:bottom w:val="single" w:sz="8" w:space="0" w:color="auto"/>
              <w:right w:val="single" w:sz="8" w:space="0" w:color="auto"/>
            </w:tcBorders>
            <w:shd w:val="clear" w:color="auto" w:fill="auto"/>
            <w:noWrap/>
            <w:vAlign w:val="center"/>
            <w:hideMark/>
          </w:tcPr>
          <w:p w:rsidR="00D8552A" w:rsidRPr="002B6E63" w:rsidRDefault="00D8552A" w:rsidP="00AB027D">
            <w:pPr>
              <w:spacing w:after="0" w:line="240" w:lineRule="auto"/>
              <w:jc w:val="right"/>
              <w:rPr>
                <w:rFonts w:ascii="Times New Roman" w:hAnsi="Times New Roman"/>
                <w:b/>
                <w:color w:val="000000"/>
                <w:kern w:val="28"/>
                <w:sz w:val="28"/>
                <w:szCs w:val="28"/>
              </w:rPr>
            </w:pPr>
            <w:r w:rsidRPr="002B6E63">
              <w:rPr>
                <w:rFonts w:ascii="Times New Roman" w:hAnsi="Times New Roman"/>
                <w:b/>
                <w:color w:val="000000"/>
                <w:kern w:val="28"/>
                <w:sz w:val="28"/>
                <w:szCs w:val="28"/>
              </w:rPr>
              <w:t>57</w:t>
            </w:r>
          </w:p>
        </w:tc>
      </w:tr>
    </w:tbl>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b/>
          <w:bCs/>
          <w:kern w:val="28"/>
          <w:sz w:val="28"/>
          <w:szCs w:val="28"/>
        </w:rPr>
        <w:t>Cheltuieli</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b/>
          <w:bCs/>
          <w:kern w:val="28"/>
          <w:sz w:val="28"/>
          <w:szCs w:val="28"/>
        </w:rPr>
        <w:t> </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 xml:space="preserve">Pentru trimestrul IV anul </w:t>
      </w:r>
      <w:r w:rsidRPr="00DD6B34">
        <w:rPr>
          <w:rFonts w:ascii="Times New Roman" w:hAnsi="Times New Roman"/>
          <w:b/>
          <w:bCs/>
          <w:kern w:val="28"/>
          <w:sz w:val="28"/>
          <w:szCs w:val="28"/>
        </w:rPr>
        <w:t>2025</w:t>
      </w:r>
      <w:r w:rsidRPr="00DD6B34">
        <w:rPr>
          <w:rFonts w:ascii="Times New Roman" w:hAnsi="Times New Roman"/>
          <w:kern w:val="28"/>
          <w:sz w:val="28"/>
          <w:szCs w:val="28"/>
        </w:rPr>
        <w:t xml:space="preserve"> s-au prev</w:t>
      </w:r>
      <w:r>
        <w:rPr>
          <w:rFonts w:ascii="Times New Roman" w:hAnsi="Times New Roman"/>
          <w:kern w:val="28"/>
          <w:sz w:val="28"/>
          <w:szCs w:val="28"/>
        </w:rPr>
        <w:t>ă</w:t>
      </w:r>
      <w:r w:rsidRPr="00DD6B34">
        <w:rPr>
          <w:rFonts w:ascii="Times New Roman" w:hAnsi="Times New Roman"/>
          <w:kern w:val="28"/>
          <w:sz w:val="28"/>
          <w:szCs w:val="28"/>
        </w:rPr>
        <w:t xml:space="preserve">zut cheltuieli </w:t>
      </w:r>
      <w:r>
        <w:rPr>
          <w:rFonts w:ascii="Times New Roman" w:hAnsi="Times New Roman"/>
          <w:kern w:val="28"/>
          <w:sz w:val="28"/>
          <w:szCs w:val="28"/>
        </w:rPr>
        <w:t>î</w:t>
      </w:r>
      <w:r w:rsidRPr="00DD6B34">
        <w:rPr>
          <w:rFonts w:ascii="Times New Roman" w:hAnsi="Times New Roman"/>
          <w:kern w:val="28"/>
          <w:sz w:val="28"/>
          <w:szCs w:val="28"/>
        </w:rPr>
        <w:t>n sumă de 62.712 mii lei, în fapt s-a cheltuit suma de 34.184 mii  lei datorită:</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Plăţilor efectuate la nivelul cheltuielilor efective</w:t>
      </w:r>
      <w:r>
        <w:rPr>
          <w:rFonts w:ascii="Times New Roman" w:hAnsi="Times New Roman"/>
          <w:kern w:val="28"/>
          <w:sz w:val="28"/>
          <w:szCs w:val="28"/>
        </w:rPr>
        <w:t>;</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Nefinalizarea sau neînceperea unor lucrări de investiţii</w:t>
      </w:r>
      <w:r>
        <w:rPr>
          <w:rFonts w:ascii="Times New Roman" w:hAnsi="Times New Roman"/>
          <w:kern w:val="28"/>
          <w:sz w:val="28"/>
          <w:szCs w:val="28"/>
        </w:rPr>
        <w:t>;</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Situația se prezintă astfel:</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lastRenderedPageBreak/>
        <w:t>Cheltuieli cu salariile pentru personalul de la: Primărie, Asistenți Personali, Cămin, Capelă, Asistent comunitar, deocontare navetă profesori sunt în sumă de: 6.617.000 lei;</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Cheltuielile cu bunurile, întreținerea și reparațiile sunt în sumă de 7.430.000 lei</w:t>
      </w:r>
    </w:p>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 xml:space="preserve">Cheltuieli cu finanțare învațământ privat, burse, </w:t>
      </w:r>
      <w:r>
        <w:rPr>
          <w:rFonts w:ascii="Times New Roman" w:hAnsi="Times New Roman"/>
          <w:kern w:val="28"/>
          <w:sz w:val="28"/>
          <w:szCs w:val="28"/>
        </w:rPr>
        <w:t>i</w:t>
      </w:r>
      <w:r w:rsidRPr="00DD6B34">
        <w:rPr>
          <w:rFonts w:ascii="Times New Roman" w:hAnsi="Times New Roman"/>
          <w:kern w:val="28"/>
          <w:sz w:val="28"/>
          <w:szCs w:val="28"/>
        </w:rPr>
        <w:t>ndemnizații, ajutoare de urgență, activități culturale, susținerea cultelor  5.897.000 lei;</w:t>
      </w:r>
    </w:p>
    <w:p w:rsidR="00D8552A"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t>Execuția  investițiilor este în sumă de: 14.240.000 lei</w:t>
      </w:r>
    </w:p>
    <w:p w:rsidR="00D8552A" w:rsidRDefault="00D8552A" w:rsidP="00D8552A">
      <w:pPr>
        <w:spacing w:after="0" w:line="240" w:lineRule="auto"/>
        <w:rPr>
          <w:rFonts w:ascii="Times New Roman" w:hAnsi="Times New Roman"/>
          <w:kern w:val="28"/>
          <w:sz w:val="28"/>
          <w:szCs w:val="28"/>
        </w:rPr>
      </w:pPr>
    </w:p>
    <w:p w:rsidR="00D8552A" w:rsidRPr="002B6E63" w:rsidRDefault="00D8552A" w:rsidP="00D8552A">
      <w:pPr>
        <w:spacing w:after="0" w:line="240" w:lineRule="auto"/>
        <w:rPr>
          <w:rFonts w:ascii="Times New Roman" w:hAnsi="Times New Roman"/>
          <w:b/>
          <w:kern w:val="28"/>
          <w:sz w:val="28"/>
          <w:szCs w:val="28"/>
        </w:rPr>
      </w:pPr>
      <w:r w:rsidRPr="002B6E63">
        <w:rPr>
          <w:rFonts w:ascii="Times New Roman" w:hAnsi="Times New Roman"/>
          <w:b/>
          <w:kern w:val="28"/>
          <w:sz w:val="28"/>
          <w:szCs w:val="28"/>
        </w:rPr>
        <w:t>Pe surse de cheltuieli situaţia se prezintă astfel:</w:t>
      </w:r>
    </w:p>
    <w:tbl>
      <w:tblPr>
        <w:tblW w:w="10642" w:type="dxa"/>
        <w:tblInd w:w="98" w:type="dxa"/>
        <w:tblLayout w:type="fixed"/>
        <w:tblLook w:val="04A0" w:firstRow="1" w:lastRow="0" w:firstColumn="1" w:lastColumn="0" w:noHBand="0" w:noVBand="1"/>
      </w:tblPr>
      <w:tblGrid>
        <w:gridCol w:w="715"/>
        <w:gridCol w:w="5107"/>
        <w:gridCol w:w="1418"/>
        <w:gridCol w:w="1417"/>
        <w:gridCol w:w="1276"/>
        <w:gridCol w:w="709"/>
      </w:tblGrid>
      <w:tr w:rsidR="00D8552A" w:rsidRPr="00DD6B34" w:rsidTr="00AB027D">
        <w:trPr>
          <w:trHeight w:val="720"/>
        </w:trPr>
        <w:tc>
          <w:tcPr>
            <w:tcW w:w="71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8552A" w:rsidRPr="002B6E63" w:rsidRDefault="00D8552A" w:rsidP="00AB027D">
            <w:pPr>
              <w:spacing w:after="0" w:line="240" w:lineRule="auto"/>
              <w:jc w:val="center"/>
              <w:rPr>
                <w:rFonts w:ascii="Times New Roman" w:hAnsi="Times New Roman"/>
                <w:b/>
                <w:color w:val="000000"/>
                <w:kern w:val="28"/>
                <w:sz w:val="28"/>
                <w:szCs w:val="28"/>
              </w:rPr>
            </w:pPr>
            <w:r w:rsidRPr="002B6E63">
              <w:rPr>
                <w:rFonts w:ascii="Times New Roman" w:hAnsi="Times New Roman"/>
                <w:b/>
                <w:color w:val="000000"/>
                <w:kern w:val="28"/>
                <w:sz w:val="28"/>
                <w:szCs w:val="28"/>
              </w:rPr>
              <w:t>Nr. Crt</w:t>
            </w:r>
          </w:p>
        </w:tc>
        <w:tc>
          <w:tcPr>
            <w:tcW w:w="5107" w:type="dxa"/>
            <w:tcBorders>
              <w:top w:val="single" w:sz="8" w:space="0" w:color="auto"/>
              <w:left w:val="nil"/>
              <w:bottom w:val="single" w:sz="4" w:space="0" w:color="auto"/>
              <w:right w:val="single" w:sz="4" w:space="0" w:color="auto"/>
            </w:tcBorders>
            <w:shd w:val="clear" w:color="auto" w:fill="auto"/>
            <w:noWrap/>
            <w:vAlign w:val="center"/>
            <w:hideMark/>
          </w:tcPr>
          <w:p w:rsidR="00D8552A" w:rsidRPr="002B6E63" w:rsidRDefault="00D8552A" w:rsidP="00AB027D">
            <w:pPr>
              <w:spacing w:after="0" w:line="240" w:lineRule="auto"/>
              <w:jc w:val="center"/>
              <w:rPr>
                <w:rFonts w:ascii="Times New Roman" w:hAnsi="Times New Roman"/>
                <w:b/>
                <w:color w:val="000000"/>
                <w:kern w:val="28"/>
                <w:sz w:val="28"/>
                <w:szCs w:val="28"/>
              </w:rPr>
            </w:pPr>
            <w:r w:rsidRPr="002B6E63">
              <w:rPr>
                <w:rFonts w:ascii="Times New Roman" w:hAnsi="Times New Roman"/>
                <w:b/>
                <w:color w:val="000000"/>
                <w:kern w:val="28"/>
                <w:sz w:val="28"/>
                <w:szCs w:val="28"/>
              </w:rPr>
              <w:t>Sursa cheltuielii</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D8552A" w:rsidRPr="002B6E63" w:rsidRDefault="00D8552A" w:rsidP="00AB027D">
            <w:pPr>
              <w:spacing w:after="0" w:line="240" w:lineRule="auto"/>
              <w:jc w:val="center"/>
              <w:rPr>
                <w:rFonts w:ascii="Times New Roman" w:hAnsi="Times New Roman"/>
                <w:b/>
                <w:color w:val="000000"/>
                <w:kern w:val="28"/>
                <w:sz w:val="28"/>
                <w:szCs w:val="28"/>
              </w:rPr>
            </w:pPr>
            <w:r w:rsidRPr="009C361C">
              <w:rPr>
                <w:rFonts w:ascii="Times New Roman" w:hAnsi="Times New Roman"/>
                <w:b/>
                <w:bCs/>
                <w:color w:val="000000"/>
                <w:kern w:val="28"/>
                <w:sz w:val="28"/>
                <w:szCs w:val="28"/>
              </w:rPr>
              <w:t>Cod indicator</w:t>
            </w:r>
            <w:r w:rsidRPr="002B6E63">
              <w:rPr>
                <w:rFonts w:ascii="Times New Roman" w:hAnsi="Times New Roman"/>
                <w:b/>
                <w:color w:val="000000"/>
                <w:kern w:val="28"/>
                <w:sz w:val="28"/>
                <w:szCs w:val="28"/>
              </w:rPr>
              <w:t> </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D8552A" w:rsidRPr="002B6E63" w:rsidRDefault="00D8552A" w:rsidP="00AB027D">
            <w:pPr>
              <w:spacing w:after="0" w:line="240" w:lineRule="auto"/>
              <w:jc w:val="center"/>
              <w:rPr>
                <w:rFonts w:ascii="Times New Roman" w:hAnsi="Times New Roman"/>
                <w:b/>
                <w:color w:val="000000"/>
                <w:kern w:val="28"/>
                <w:sz w:val="28"/>
                <w:szCs w:val="28"/>
              </w:rPr>
            </w:pPr>
            <w:r w:rsidRPr="002B6E63">
              <w:rPr>
                <w:rFonts w:ascii="Times New Roman" w:hAnsi="Times New Roman"/>
                <w:b/>
                <w:color w:val="000000"/>
                <w:kern w:val="28"/>
                <w:sz w:val="28"/>
                <w:szCs w:val="28"/>
              </w:rPr>
              <w:t>Prevederi bugetare</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D8552A" w:rsidRPr="002B6E63" w:rsidRDefault="00D8552A" w:rsidP="00CF00A1">
            <w:pPr>
              <w:spacing w:after="0" w:line="240" w:lineRule="auto"/>
              <w:jc w:val="center"/>
              <w:rPr>
                <w:rFonts w:ascii="Times New Roman" w:hAnsi="Times New Roman"/>
                <w:b/>
                <w:color w:val="000000"/>
                <w:kern w:val="28"/>
                <w:sz w:val="28"/>
                <w:szCs w:val="28"/>
              </w:rPr>
            </w:pPr>
            <w:r w:rsidRPr="002B6E63">
              <w:rPr>
                <w:rFonts w:ascii="Times New Roman" w:hAnsi="Times New Roman"/>
                <w:b/>
                <w:color w:val="000000"/>
                <w:kern w:val="28"/>
                <w:sz w:val="28"/>
                <w:szCs w:val="28"/>
              </w:rPr>
              <w:t xml:space="preserve">Realizat </w:t>
            </w:r>
            <w:r w:rsidR="00CF00A1">
              <w:rPr>
                <w:rFonts w:ascii="Times New Roman" w:hAnsi="Times New Roman"/>
                <w:b/>
                <w:color w:val="000000"/>
                <w:kern w:val="28"/>
                <w:sz w:val="28"/>
                <w:szCs w:val="28"/>
              </w:rPr>
              <w:t>t</w:t>
            </w:r>
            <w:r w:rsidRPr="002B6E63">
              <w:rPr>
                <w:rFonts w:ascii="Times New Roman" w:hAnsi="Times New Roman"/>
                <w:b/>
                <w:color w:val="000000"/>
                <w:kern w:val="28"/>
                <w:sz w:val="28"/>
                <w:szCs w:val="28"/>
              </w:rPr>
              <w:t>rim IV</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D8552A" w:rsidRPr="002B6E63" w:rsidRDefault="00D8552A" w:rsidP="00AB027D">
            <w:pPr>
              <w:spacing w:after="0" w:line="240" w:lineRule="auto"/>
              <w:jc w:val="center"/>
              <w:rPr>
                <w:rFonts w:ascii="Times New Roman" w:hAnsi="Times New Roman"/>
                <w:b/>
                <w:color w:val="000000"/>
                <w:kern w:val="28"/>
                <w:sz w:val="28"/>
                <w:szCs w:val="28"/>
              </w:rPr>
            </w:pPr>
            <w:r w:rsidRPr="002B6E63">
              <w:rPr>
                <w:rFonts w:ascii="Times New Roman" w:hAnsi="Times New Roman"/>
                <w:b/>
                <w:color w:val="000000"/>
                <w:kern w:val="28"/>
                <w:sz w:val="28"/>
                <w:szCs w:val="28"/>
              </w:rPr>
              <w:t>%</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Autorităţi executive 510103</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Salarii de bază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2483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2440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Salarii consilieri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10.01.12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215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Indemnizație hrană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10.01.17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96</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Vouchere de vacanță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10.02.06</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Contribuția asiguratorie</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10.03.07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Furnituri birou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26</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Materiale pentru curățenie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62</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Iluminat sediile primărie Feldru</w:t>
            </w:r>
            <w:r>
              <w:rPr>
                <w:rFonts w:ascii="Times New Roman" w:hAnsi="Times New Roman"/>
                <w:color w:val="000000"/>
                <w:kern w:val="28"/>
                <w:sz w:val="28"/>
                <w:szCs w:val="28"/>
              </w:rPr>
              <w:t xml:space="preserve"> </w:t>
            </w:r>
            <w:r w:rsidRPr="009C361C">
              <w:rPr>
                <w:rFonts w:ascii="Times New Roman" w:hAnsi="Times New Roman"/>
                <w:color w:val="000000"/>
                <w:kern w:val="28"/>
                <w:sz w:val="28"/>
                <w:szCs w:val="28"/>
              </w:rPr>
              <w:t>+</w:t>
            </w:r>
            <w:r>
              <w:rPr>
                <w:rFonts w:ascii="Times New Roman" w:hAnsi="Times New Roman"/>
                <w:color w:val="000000"/>
                <w:kern w:val="28"/>
                <w:sz w:val="28"/>
                <w:szCs w:val="28"/>
              </w:rPr>
              <w:t xml:space="preserve"> </w:t>
            </w:r>
            <w:r w:rsidRPr="009C361C">
              <w:rPr>
                <w:rFonts w:ascii="Times New Roman" w:hAnsi="Times New Roman"/>
                <w:color w:val="000000"/>
                <w:kern w:val="28"/>
                <w:sz w:val="28"/>
                <w:szCs w:val="28"/>
              </w:rPr>
              <w:t xml:space="preserve">Nepos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97</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Apă și salubritate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Carburanţi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20.01.05</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Piese de schimb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20.01.06</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Telefonie, poștă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20.01.08</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39</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Materiale și prestări servicii cu caracter funcțional</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20.01.09</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64</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w:t>
            </w:r>
          </w:p>
        </w:tc>
      </w:tr>
      <w:tr w:rsidR="00D8552A" w:rsidRPr="00DD6B34" w:rsidTr="00AB027D">
        <w:trPr>
          <w:trHeight w:val="780"/>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cheltuieli - Asistență soft, Reparații aparatură birotică, diverse taxe, anunțuri publicitare, CFP, analiză risc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440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355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81</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Obiecte de inventar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20.05.30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Deplasări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20.06.01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Deplasări externe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20.06.02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Echipamente protecție</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20.05.01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Consultanța și expertiză</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20.12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Pregătire profesională</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20.13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Protecţia muncii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20.14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60</w:t>
            </w:r>
          </w:p>
        </w:tc>
      </w:tr>
      <w:tr w:rsidR="00D8552A" w:rsidRPr="00DD6B34" w:rsidTr="00AB027D">
        <w:trPr>
          <w:trHeight w:val="900"/>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Contribuții ale administrației publice locale la realizarea unor lucrări și servicii de interes public local, în bază unor convenții sau contracte de asociere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20.19</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73</w:t>
            </w:r>
          </w:p>
        </w:tc>
      </w:tr>
      <w:tr w:rsidR="00D8552A" w:rsidRPr="00DD6B34" w:rsidTr="00AB027D">
        <w:trPr>
          <w:trHeight w:val="36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cheltuieli cu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20.30.30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w:t>
            </w:r>
          </w:p>
        </w:tc>
      </w:tr>
      <w:tr w:rsidR="00D8552A" w:rsidRPr="00DD6B34" w:rsidTr="00AB027D">
        <w:trPr>
          <w:trHeight w:val="36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Reparații curente</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rPr>
                <w:rFonts w:ascii="Times New Roman" w:hAnsi="Times New Roman"/>
                <w:color w:val="000000"/>
                <w:kern w:val="28"/>
                <w:sz w:val="28"/>
                <w:szCs w:val="28"/>
              </w:rPr>
            </w:pPr>
            <w:r w:rsidRPr="009C361C">
              <w:rPr>
                <w:rFonts w:ascii="Times New Roman" w:hAnsi="Times New Roman"/>
                <w:color w:val="000000"/>
                <w:kern w:val="28"/>
                <w:sz w:val="28"/>
                <w:szCs w:val="28"/>
              </w:rPr>
              <w:lastRenderedPageBreak/>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Asociații și fundații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Sponsorizare carte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59.22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520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143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Recuperare prejudicii ani precedenți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2</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Alte servicii publice generale 54.02.50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Deplasări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20.06.01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Alte bunuri și servicii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Fond de rezervă bugetară</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Rezerve</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50.04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77</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3</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Ordine și pază 61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Alte bunuri și servicii 6150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178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157</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Protectie civilă 6105</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Carburanţi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20.01.05</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Piese de schimb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20.01.06</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Telefonie, poștă</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20.01.08</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0,36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36,2</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Uniforme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20.05.01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Obiecte de inventar</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20.05.30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4</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 xml:space="preserve">Învăţământ 65.02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Decontare transport 650401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10.01.15</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Materiale 650401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1282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1036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81</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Finanțare învățământ privat 650402</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55.01.63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3618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1237</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CES 650401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57.02.01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134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Asistență socială</w:t>
            </w:r>
            <w:r>
              <w:rPr>
                <w:rFonts w:ascii="Times New Roman" w:hAnsi="Times New Roman"/>
                <w:color w:val="000000"/>
                <w:kern w:val="28"/>
                <w:sz w:val="28"/>
                <w:szCs w:val="28"/>
              </w:rPr>
              <w:t xml:space="preserve"> </w:t>
            </w:r>
            <w:r w:rsidRPr="009C361C">
              <w:rPr>
                <w:rFonts w:ascii="Times New Roman" w:hAnsi="Times New Roman"/>
                <w:color w:val="000000"/>
                <w:kern w:val="28"/>
                <w:sz w:val="28"/>
                <w:szCs w:val="28"/>
              </w:rPr>
              <w:t>-</w:t>
            </w:r>
            <w:r>
              <w:rPr>
                <w:rFonts w:ascii="Times New Roman" w:hAnsi="Times New Roman"/>
                <w:color w:val="000000"/>
                <w:kern w:val="28"/>
                <w:sz w:val="28"/>
                <w:szCs w:val="28"/>
              </w:rPr>
              <w:t xml:space="preserve"> </w:t>
            </w:r>
            <w:r w:rsidRPr="009C361C">
              <w:rPr>
                <w:rFonts w:ascii="Times New Roman" w:hAnsi="Times New Roman"/>
                <w:color w:val="000000"/>
                <w:kern w:val="28"/>
                <w:sz w:val="28"/>
                <w:szCs w:val="28"/>
              </w:rPr>
              <w:t>tichete 6550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57.02.03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Burse 6550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Proiect Stagiu de practică</w:t>
            </w:r>
            <w:r>
              <w:rPr>
                <w:rFonts w:ascii="Times New Roman" w:hAnsi="Times New Roman"/>
                <w:color w:val="000000"/>
                <w:kern w:val="28"/>
                <w:sz w:val="28"/>
                <w:szCs w:val="28"/>
              </w:rPr>
              <w:t xml:space="preserve"> </w:t>
            </w:r>
            <w:r w:rsidRPr="009C361C">
              <w:rPr>
                <w:rFonts w:ascii="Times New Roman" w:hAnsi="Times New Roman"/>
                <w:color w:val="000000"/>
                <w:kern w:val="28"/>
                <w:sz w:val="28"/>
                <w:szCs w:val="28"/>
              </w:rPr>
              <w:t>-</w:t>
            </w:r>
            <w:r>
              <w:rPr>
                <w:rFonts w:ascii="Times New Roman" w:hAnsi="Times New Roman"/>
                <w:color w:val="000000"/>
                <w:kern w:val="28"/>
                <w:sz w:val="28"/>
                <w:szCs w:val="28"/>
              </w:rPr>
              <w:t xml:space="preserve"> </w:t>
            </w:r>
            <w:r w:rsidRPr="009C361C">
              <w:rPr>
                <w:rFonts w:ascii="Times New Roman" w:hAnsi="Times New Roman"/>
                <w:color w:val="000000"/>
                <w:kern w:val="28"/>
                <w:sz w:val="28"/>
                <w:szCs w:val="28"/>
              </w:rPr>
              <w:t>cofinanțare 650403</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56.49</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402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318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79</w:t>
            </w:r>
          </w:p>
        </w:tc>
      </w:tr>
      <w:tr w:rsidR="00D8552A" w:rsidRPr="00DD6B34" w:rsidTr="00AB027D">
        <w:trPr>
          <w:trHeight w:val="54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rPr>
                <w:rFonts w:ascii="Times New Roman" w:hAnsi="Times New Roman"/>
                <w:color w:val="000000"/>
                <w:kern w:val="28"/>
                <w:sz w:val="28"/>
                <w:szCs w:val="28"/>
              </w:rPr>
            </w:pPr>
            <w:r w:rsidRPr="009C361C">
              <w:rPr>
                <w:rFonts w:ascii="Times New Roman" w:hAnsi="Times New Roman"/>
                <w:color w:val="000000"/>
                <w:kern w:val="28"/>
                <w:sz w:val="28"/>
                <w:szCs w:val="28"/>
              </w:rPr>
              <w:t>Dotare cu mobilier, materiale didactice și echipamente digitale ale Liceului Tehnologic Feldru PNRR 650401</w:t>
            </w:r>
          </w:p>
        </w:tc>
        <w:tc>
          <w:tcPr>
            <w:tcW w:w="1418" w:type="dxa"/>
            <w:tcBorders>
              <w:top w:val="nil"/>
              <w:left w:val="nil"/>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jc w:val="right"/>
              <w:rPr>
                <w:rFonts w:ascii="Times New Roman" w:hAnsi="Times New Roman"/>
                <w:kern w:val="28"/>
                <w:sz w:val="28"/>
                <w:szCs w:val="28"/>
              </w:rPr>
            </w:pPr>
            <w:r w:rsidRPr="009C361C">
              <w:rPr>
                <w:rFonts w:ascii="Times New Roman" w:hAnsi="Times New Roman"/>
                <w:kern w:val="28"/>
                <w:sz w:val="28"/>
                <w:szCs w:val="28"/>
              </w:rPr>
              <w:t>60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2271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1995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88</w:t>
            </w:r>
          </w:p>
        </w:tc>
      </w:tr>
      <w:tr w:rsidR="00D8552A" w:rsidRPr="00DD6B34" w:rsidTr="00AB027D">
        <w:trPr>
          <w:trHeight w:val="6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rPr>
                <w:rFonts w:ascii="Times New Roman" w:hAnsi="Times New Roman"/>
                <w:color w:val="000000"/>
                <w:kern w:val="28"/>
                <w:sz w:val="28"/>
                <w:szCs w:val="28"/>
              </w:rPr>
            </w:pPr>
            <w:r w:rsidRPr="009C361C">
              <w:rPr>
                <w:rFonts w:ascii="Times New Roman" w:hAnsi="Times New Roman"/>
                <w:color w:val="000000"/>
                <w:kern w:val="28"/>
                <w:sz w:val="28"/>
                <w:szCs w:val="28"/>
              </w:rPr>
              <w:t>Dotare cu mobilier, materiale didactice și echipamente digitale ale Liceului Tehnologic Feldru PNRR 650401</w:t>
            </w:r>
          </w:p>
        </w:tc>
        <w:tc>
          <w:tcPr>
            <w:tcW w:w="1418" w:type="dxa"/>
            <w:tcBorders>
              <w:top w:val="nil"/>
              <w:left w:val="nil"/>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jc w:val="right"/>
              <w:rPr>
                <w:rFonts w:ascii="Times New Roman" w:hAnsi="Times New Roman"/>
                <w:kern w:val="28"/>
                <w:sz w:val="28"/>
                <w:szCs w:val="28"/>
              </w:rPr>
            </w:pPr>
            <w:r w:rsidRPr="009C361C">
              <w:rPr>
                <w:rFonts w:ascii="Times New Roman" w:hAnsi="Times New Roman"/>
                <w:kern w:val="28"/>
                <w:sz w:val="28"/>
                <w:szCs w:val="28"/>
              </w:rPr>
              <w:t>61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691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jc w:val="right"/>
              <w:rPr>
                <w:rFonts w:ascii="Times New Roman" w:hAnsi="Times New Roman"/>
                <w:kern w:val="28"/>
                <w:sz w:val="28"/>
                <w:szCs w:val="28"/>
              </w:rPr>
            </w:pPr>
            <w:r w:rsidRPr="009C361C">
              <w:rPr>
                <w:rFonts w:ascii="Times New Roman" w:hAnsi="Times New Roman"/>
                <w:kern w:val="28"/>
                <w:sz w:val="28"/>
                <w:szCs w:val="28"/>
              </w:rPr>
              <w:t>71.01.30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828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Recuperare prejudicii ani precedenți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85.01.02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5</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Sănătate publică 6608</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Salarii de bază</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Indemnizație hrană</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10.01.17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Vouchere de vacanță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10.02.06</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lastRenderedPageBreak/>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Contribuția asiguratorie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10.03.07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Telefonie, poștă</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20.01.08</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22,0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Întreținere și reparații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Alte bunuri și servicii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Asociații și fundații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6</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Bibliotecă 670302</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Materiale curățenie</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Apă/canal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43,3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Telefonie, poștă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20.01.08</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chelt cu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20.30.30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Cărti 2011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7</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Cămine culturale 670307</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Salarii de bază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Indemnizație hrană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10.01.17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Vouchere de vacanță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10.02.06</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Contribuția asiguratorie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10.03.07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Materiale curățenie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Iluminat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Apă/canal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14</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Telefon</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20.01.08</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12,1</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Obiecte de inventar</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20.05.30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2947</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2938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8</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Sport 670501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Materiale curățenie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Iluminat bază sportivă, teren fotbal, sală sport</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Cheltuieli apă/canal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Telefonie, poștă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20.01.08</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Întreținere și reparații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Asociații și fundații AJF Bistrița Năsăud</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9</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Întreţinere parcuri, baze sportive 670503</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Apă/canal</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Întreținere și reparații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400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400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10</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Servicii religioase 6706</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lastRenderedPageBreak/>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Salarii de bază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69</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Indemnizație hrană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10.01.17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Vouchere de vacanță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10.02.06</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Contribuția asiguratorie</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10.03.07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Întreținere și reparații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Materiale curățenie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Iluminat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Cheltuieli apă/canal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0,09</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Susținerea cultelor</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620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611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11</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Alte servicii culturale 6750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Asociații cotizatii și susținere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330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91</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cheltuieli cu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20.30.30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Recuperare prejudicii ani precedenți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12</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Asistenţă socială în caz de invaliditate 6802</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Salarii de bază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3396</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3395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Contribuția asiguratorie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10.03.07</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69</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Cheltuieli violență domestică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Indemnizaţii 680502</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57.02.01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2811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2808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99,9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Ajutoare de urgenţă 685050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57.02.01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137</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Ajutor social-încălzire 681501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57.02.01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Recuperare prejudicii ani precedenți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85.01.01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-13,4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13</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Servicii și dezvoltare publică 70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Iluminat public și electrificări 7006</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Utilități Iluminat public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353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97</w:t>
            </w:r>
          </w:p>
        </w:tc>
      </w:tr>
      <w:tr w:rsidR="00D8552A" w:rsidRPr="00DD6B34" w:rsidTr="00AB027D">
        <w:trPr>
          <w:trHeight w:val="33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500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3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Alimentare cu apă 700501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600"/>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Asociații și fundații Aquabis - Proiect regional dezvoltare infrastructură apă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5,7</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Alimentare cu gaze naturale în localitați 7007</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600"/>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Asociații și fundații ADI Gaze naturale Rebra - Rebrișoara - Feldru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 7050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1672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14</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Salubritate și gestiunea deșeurilor 74.00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Salubritate740501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1100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944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lastRenderedPageBreak/>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Telefonie, camere deșeuri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20.01.08</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Materiale și prestări servicii cu caracter funcțional</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20.01.09</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Alte cheltuieli - taxe mediu</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20.30.30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36</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Asociații și fundații ADI deșeuri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31,5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98,4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Canalizare 7406</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Iluminat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Combustibil</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20.01.05</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Piese auto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20.01.06</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Materiale și prestări servicii cu caracter funcțional</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20.01.09</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20.30.30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0,04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0,76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Asociații și fundații ADI canalizare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59.11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12108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3521</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15</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Prevenire inundaţii 800106</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Întreținere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800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742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16</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Transport rutier 84.02</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Drumuri 840301</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Carburanți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20.01.05</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140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82</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Piese de schimb</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20.01.06</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39</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cheltuieli cu bunurile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kern w:val="28"/>
                <w:sz w:val="28"/>
                <w:szCs w:val="28"/>
              </w:rPr>
            </w:pPr>
            <w:r w:rsidRPr="009C361C">
              <w:rPr>
                <w:rFonts w:ascii="Times New Roman" w:hAnsi="Times New Roman"/>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 xml:space="preserve">Drumuri și poduri - reparații curente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kern w:val="28"/>
                <w:sz w:val="28"/>
                <w:szCs w:val="28"/>
              </w:rPr>
            </w:pPr>
            <w:r w:rsidRPr="009C361C">
              <w:rPr>
                <w:rFonts w:ascii="Times New Roman" w:hAnsi="Times New Roman"/>
                <w:kern w:val="28"/>
                <w:sz w:val="28"/>
                <w:szCs w:val="28"/>
              </w:rPr>
              <w:t>20.02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1168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1167</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99,9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kern w:val="28"/>
                <w:sz w:val="28"/>
                <w:szCs w:val="28"/>
              </w:rPr>
            </w:pPr>
            <w:r w:rsidRPr="009C361C">
              <w:rPr>
                <w:rFonts w:ascii="Times New Roman" w:hAnsi="Times New Roman"/>
                <w:kern w:val="28"/>
                <w:sz w:val="28"/>
                <w:szCs w:val="28"/>
              </w:rPr>
              <w:t> </w:t>
            </w:r>
          </w:p>
        </w:tc>
        <w:tc>
          <w:tcPr>
            <w:tcW w:w="510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Calamități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kern w:val="28"/>
                <w:sz w:val="28"/>
                <w:szCs w:val="28"/>
              </w:rPr>
            </w:pPr>
            <w:r w:rsidRPr="009C361C">
              <w:rPr>
                <w:rFonts w:ascii="Times New Roman" w:hAnsi="Times New Roman"/>
                <w:kern w:val="28"/>
                <w:sz w:val="28"/>
                <w:szCs w:val="28"/>
              </w:rPr>
              <w:t>20.20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82</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vMerge w:val="restart"/>
            <w:tcBorders>
              <w:top w:val="nil"/>
              <w:left w:val="single" w:sz="4" w:space="0" w:color="auto"/>
              <w:bottom w:val="single" w:sz="4" w:space="0" w:color="auto"/>
              <w:right w:val="single" w:sz="4" w:space="0" w:color="auto"/>
            </w:tcBorders>
            <w:shd w:val="clear" w:color="auto" w:fill="auto"/>
            <w:vAlign w:val="center"/>
            <w:hideMark/>
          </w:tcPr>
          <w:p w:rsidR="00D8552A" w:rsidRPr="009C361C" w:rsidRDefault="00D8552A" w:rsidP="00AB027D">
            <w:pPr>
              <w:spacing w:after="0" w:line="240" w:lineRule="auto"/>
              <w:rPr>
                <w:rFonts w:ascii="Times New Roman" w:hAnsi="Times New Roman"/>
                <w:color w:val="000000"/>
                <w:kern w:val="28"/>
                <w:sz w:val="28"/>
                <w:szCs w:val="28"/>
              </w:rPr>
            </w:pPr>
            <w:r w:rsidRPr="009C361C">
              <w:rPr>
                <w:rFonts w:ascii="Times New Roman" w:hAnsi="Times New Roman"/>
                <w:color w:val="000000"/>
                <w:kern w:val="28"/>
                <w:sz w:val="28"/>
                <w:szCs w:val="28"/>
              </w:rPr>
              <w:t>Amenajare drumuri agricole în comuna Feldru - Plan Național Strategic PNS</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56.53.02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5921</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vMerge/>
            <w:tcBorders>
              <w:top w:val="nil"/>
              <w:left w:val="single" w:sz="4" w:space="0" w:color="auto"/>
              <w:bottom w:val="single" w:sz="4" w:space="0" w:color="auto"/>
              <w:right w:val="single" w:sz="4" w:space="0" w:color="auto"/>
            </w:tcBorders>
            <w:vAlign w:val="center"/>
            <w:hideMark/>
          </w:tcPr>
          <w:p w:rsidR="00D8552A" w:rsidRPr="009C361C" w:rsidRDefault="00D8552A" w:rsidP="00AB027D">
            <w:pPr>
              <w:spacing w:after="0" w:line="240" w:lineRule="auto"/>
              <w:rPr>
                <w:rFonts w:ascii="Times New Roman" w:hAnsi="Times New Roman"/>
                <w:color w:val="000000"/>
                <w:kern w:val="28"/>
                <w:sz w:val="28"/>
                <w:szCs w:val="28"/>
              </w:rPr>
            </w:pP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56.53.03</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1908</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303</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248</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82</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29</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58</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kern w:val="28"/>
                <w:sz w:val="28"/>
                <w:szCs w:val="28"/>
              </w:rPr>
            </w:pPr>
            <w:r w:rsidRPr="009C361C">
              <w:rPr>
                <w:rFonts w:ascii="Times New Roman" w:hAnsi="Times New Roman"/>
                <w:b/>
                <w:bCs/>
                <w:kern w:val="28"/>
                <w:sz w:val="28"/>
                <w:szCs w:val="28"/>
              </w:rPr>
              <w:t>Străzi 840303</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Străzi Reparații curente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20.02</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1070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1065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99,5</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Obiecte de inventar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20.05.30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34</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69</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rPr>
                <w:rFonts w:ascii="Times New Roman" w:hAnsi="Times New Roman"/>
                <w:kern w:val="28"/>
                <w:sz w:val="28"/>
                <w:szCs w:val="28"/>
              </w:rPr>
            </w:pPr>
            <w:r w:rsidRPr="009C361C">
              <w:rPr>
                <w:rFonts w:ascii="Times New Roman" w:hAnsi="Times New Roman"/>
                <w:kern w:val="28"/>
                <w:sz w:val="28"/>
                <w:szCs w:val="28"/>
              </w:rPr>
              <w:t>Proiect integrat componentă C10PNRR</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2050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150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kern w:val="28"/>
                <w:sz w:val="28"/>
                <w:szCs w:val="28"/>
              </w:rPr>
            </w:pPr>
            <w:r w:rsidRPr="009C361C">
              <w:rPr>
                <w:rFonts w:ascii="Times New Roman" w:hAnsi="Times New Roman"/>
                <w:kern w:val="28"/>
                <w:sz w:val="28"/>
                <w:szCs w:val="28"/>
              </w:rPr>
              <w:t>71.01.01</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5380</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4493</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84</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Investiții</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71.01.30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199</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12</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6</w:t>
            </w:r>
          </w:p>
        </w:tc>
      </w:tr>
      <w:tr w:rsidR="00D8552A" w:rsidRPr="00DD6B34" w:rsidTr="00AB027D">
        <w:trPr>
          <w:trHeight w:val="285"/>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kern w:val="28"/>
                <w:sz w:val="28"/>
                <w:szCs w:val="28"/>
              </w:rPr>
            </w:pPr>
            <w:r w:rsidRPr="009C361C">
              <w:rPr>
                <w:rFonts w:ascii="Times New Roman" w:hAnsi="Times New Roman"/>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kern w:val="28"/>
                <w:sz w:val="28"/>
                <w:szCs w:val="28"/>
              </w:rPr>
            </w:pPr>
            <w:r w:rsidRPr="009C361C">
              <w:rPr>
                <w:rFonts w:ascii="Times New Roman" w:hAnsi="Times New Roman"/>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17</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b/>
                <w:bCs/>
                <w:color w:val="000000"/>
                <w:kern w:val="28"/>
                <w:sz w:val="28"/>
                <w:szCs w:val="28"/>
              </w:rPr>
            </w:pPr>
            <w:r w:rsidRPr="009C361C">
              <w:rPr>
                <w:rFonts w:ascii="Times New Roman" w:hAnsi="Times New Roman"/>
                <w:b/>
                <w:bCs/>
                <w:color w:val="000000"/>
                <w:kern w:val="28"/>
                <w:sz w:val="28"/>
                <w:szCs w:val="28"/>
              </w:rPr>
              <w:t>Alte acţiuni economice 87.50</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Materiale și prestări servicii cu caracter funcțional</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20.01.09</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145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3</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b/>
                <w:bCs/>
                <w:color w:val="000000"/>
                <w:kern w:val="28"/>
                <w:sz w:val="28"/>
                <w:szCs w:val="28"/>
              </w:rPr>
            </w:pPr>
            <w:r w:rsidRPr="009C361C">
              <w:rPr>
                <w:rFonts w:ascii="Times New Roman" w:hAnsi="Times New Roman"/>
                <w:b/>
                <w:bCs/>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Chirii ANL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20.30.04</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42</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40</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96</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hideMark/>
          </w:tcPr>
          <w:p w:rsidR="00D8552A" w:rsidRPr="009C361C" w:rsidRDefault="00D8552A" w:rsidP="00AB027D">
            <w:pPr>
              <w:spacing w:after="0" w:line="240" w:lineRule="auto"/>
              <w:jc w:val="both"/>
              <w:rPr>
                <w:rFonts w:ascii="Times New Roman" w:hAnsi="Times New Roman"/>
                <w:color w:val="000000"/>
                <w:kern w:val="28"/>
                <w:sz w:val="28"/>
                <w:szCs w:val="28"/>
              </w:rPr>
            </w:pPr>
            <w:r w:rsidRPr="009C361C">
              <w:rPr>
                <w:rFonts w:ascii="Times New Roman" w:hAnsi="Times New Roman"/>
                <w:color w:val="000000"/>
                <w:kern w:val="28"/>
                <w:sz w:val="28"/>
                <w:szCs w:val="28"/>
              </w:rPr>
              <w:t xml:space="preserve">Alte cheltuieli cu bunuri și servicii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20.30.30</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45</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100</w:t>
            </w:r>
          </w:p>
        </w:tc>
      </w:tr>
      <w:tr w:rsidR="00D8552A" w:rsidRPr="00DD6B34" w:rsidTr="00AB027D">
        <w:trPr>
          <w:trHeight w:val="300"/>
        </w:trPr>
        <w:tc>
          <w:tcPr>
            <w:tcW w:w="715" w:type="dxa"/>
            <w:tcBorders>
              <w:top w:val="nil"/>
              <w:left w:val="single" w:sz="8" w:space="0" w:color="auto"/>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4" w:space="0" w:color="auto"/>
              <w:right w:val="single" w:sz="4" w:space="0" w:color="auto"/>
            </w:tcBorders>
            <w:shd w:val="clear" w:color="auto" w:fill="auto"/>
            <w:noWrap/>
            <w:vAlign w:val="bottom"/>
            <w:hideMark/>
          </w:tcPr>
          <w:p w:rsidR="00D8552A" w:rsidRPr="009C361C" w:rsidRDefault="00D8552A" w:rsidP="00AB027D">
            <w:pPr>
              <w:spacing w:after="0" w:line="240" w:lineRule="auto"/>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8"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709" w:type="dxa"/>
            <w:tcBorders>
              <w:top w:val="nil"/>
              <w:left w:val="nil"/>
              <w:bottom w:val="single" w:sz="4" w:space="0" w:color="auto"/>
              <w:right w:val="single" w:sz="8" w:space="0" w:color="auto"/>
            </w:tcBorders>
            <w:shd w:val="clear" w:color="auto" w:fill="auto"/>
            <w:noWrap/>
            <w:vAlign w:val="center"/>
            <w:hideMark/>
          </w:tcPr>
          <w:p w:rsidR="00D8552A" w:rsidRPr="009C361C" w:rsidRDefault="00D8552A" w:rsidP="00AB027D">
            <w:pPr>
              <w:spacing w:after="0" w:line="240" w:lineRule="auto"/>
              <w:jc w:val="right"/>
              <w:rPr>
                <w:rFonts w:ascii="Times New Roman" w:hAnsi="Times New Roman"/>
                <w:color w:val="000000"/>
                <w:kern w:val="28"/>
                <w:sz w:val="28"/>
                <w:szCs w:val="28"/>
              </w:rPr>
            </w:pPr>
            <w:r w:rsidRPr="009C361C">
              <w:rPr>
                <w:rFonts w:ascii="Times New Roman" w:hAnsi="Times New Roman"/>
                <w:color w:val="000000"/>
                <w:kern w:val="28"/>
                <w:sz w:val="28"/>
                <w:szCs w:val="28"/>
              </w:rPr>
              <w:t> </w:t>
            </w:r>
          </w:p>
        </w:tc>
      </w:tr>
      <w:tr w:rsidR="00D8552A" w:rsidRPr="00DD6B34" w:rsidTr="00AB027D">
        <w:trPr>
          <w:trHeight w:val="315"/>
        </w:trPr>
        <w:tc>
          <w:tcPr>
            <w:tcW w:w="715" w:type="dxa"/>
            <w:tcBorders>
              <w:top w:val="nil"/>
              <w:left w:val="single" w:sz="8" w:space="0" w:color="auto"/>
              <w:bottom w:val="single" w:sz="8" w:space="0" w:color="auto"/>
              <w:right w:val="single" w:sz="4" w:space="0" w:color="auto"/>
            </w:tcBorders>
            <w:shd w:val="clear" w:color="auto" w:fill="auto"/>
            <w:noWrap/>
            <w:vAlign w:val="bottom"/>
            <w:hideMark/>
          </w:tcPr>
          <w:p w:rsidR="00D8552A" w:rsidRPr="009C361C" w:rsidRDefault="00D8552A" w:rsidP="00AB027D">
            <w:pPr>
              <w:spacing w:after="0" w:line="240" w:lineRule="auto"/>
              <w:jc w:val="center"/>
              <w:rPr>
                <w:rFonts w:ascii="Times New Roman" w:hAnsi="Times New Roman"/>
                <w:color w:val="000000"/>
                <w:kern w:val="28"/>
                <w:sz w:val="28"/>
                <w:szCs w:val="28"/>
              </w:rPr>
            </w:pPr>
            <w:r w:rsidRPr="009C361C">
              <w:rPr>
                <w:rFonts w:ascii="Times New Roman" w:hAnsi="Times New Roman"/>
                <w:color w:val="000000"/>
                <w:kern w:val="28"/>
                <w:sz w:val="28"/>
                <w:szCs w:val="28"/>
              </w:rPr>
              <w:t> </w:t>
            </w:r>
          </w:p>
        </w:tc>
        <w:tc>
          <w:tcPr>
            <w:tcW w:w="5107" w:type="dxa"/>
            <w:tcBorders>
              <w:top w:val="nil"/>
              <w:left w:val="nil"/>
              <w:bottom w:val="single" w:sz="8" w:space="0" w:color="auto"/>
              <w:right w:val="single" w:sz="4" w:space="0" w:color="auto"/>
            </w:tcBorders>
            <w:shd w:val="clear" w:color="auto" w:fill="auto"/>
            <w:noWrap/>
            <w:hideMark/>
          </w:tcPr>
          <w:p w:rsidR="00D8552A" w:rsidRPr="00631D3A" w:rsidRDefault="00D8552A" w:rsidP="00AB027D">
            <w:pPr>
              <w:spacing w:after="0" w:line="240" w:lineRule="auto"/>
              <w:jc w:val="both"/>
              <w:rPr>
                <w:rFonts w:ascii="Times New Roman" w:hAnsi="Times New Roman"/>
                <w:b/>
                <w:color w:val="000000"/>
                <w:kern w:val="28"/>
                <w:sz w:val="28"/>
                <w:szCs w:val="28"/>
              </w:rPr>
            </w:pPr>
            <w:r w:rsidRPr="00631D3A">
              <w:rPr>
                <w:rFonts w:ascii="Times New Roman" w:hAnsi="Times New Roman"/>
                <w:b/>
                <w:color w:val="000000"/>
                <w:kern w:val="28"/>
                <w:sz w:val="28"/>
                <w:szCs w:val="28"/>
              </w:rPr>
              <w:t>TOTAL</w:t>
            </w:r>
          </w:p>
        </w:tc>
        <w:tc>
          <w:tcPr>
            <w:tcW w:w="1418" w:type="dxa"/>
            <w:tcBorders>
              <w:top w:val="nil"/>
              <w:left w:val="nil"/>
              <w:bottom w:val="single" w:sz="8" w:space="0" w:color="auto"/>
              <w:right w:val="single" w:sz="4" w:space="0" w:color="auto"/>
            </w:tcBorders>
            <w:shd w:val="clear" w:color="auto" w:fill="auto"/>
            <w:noWrap/>
            <w:vAlign w:val="center"/>
            <w:hideMark/>
          </w:tcPr>
          <w:p w:rsidR="00D8552A" w:rsidRPr="00631D3A" w:rsidRDefault="00D8552A" w:rsidP="00AB027D">
            <w:pPr>
              <w:spacing w:after="0" w:line="240" w:lineRule="auto"/>
              <w:jc w:val="right"/>
              <w:rPr>
                <w:rFonts w:ascii="Times New Roman" w:hAnsi="Times New Roman"/>
                <w:b/>
                <w:color w:val="000000"/>
                <w:kern w:val="28"/>
                <w:sz w:val="28"/>
                <w:szCs w:val="28"/>
              </w:rPr>
            </w:pPr>
            <w:r w:rsidRPr="00631D3A">
              <w:rPr>
                <w:rFonts w:ascii="Times New Roman" w:hAnsi="Times New Roman"/>
                <w:b/>
                <w:color w:val="000000"/>
                <w:kern w:val="28"/>
                <w:sz w:val="28"/>
                <w:szCs w:val="28"/>
              </w:rPr>
              <w:t> </w:t>
            </w:r>
          </w:p>
        </w:tc>
        <w:tc>
          <w:tcPr>
            <w:tcW w:w="1417" w:type="dxa"/>
            <w:tcBorders>
              <w:top w:val="nil"/>
              <w:left w:val="nil"/>
              <w:bottom w:val="single" w:sz="8" w:space="0" w:color="auto"/>
              <w:right w:val="single" w:sz="4" w:space="0" w:color="auto"/>
            </w:tcBorders>
            <w:shd w:val="clear" w:color="auto" w:fill="auto"/>
            <w:noWrap/>
            <w:vAlign w:val="center"/>
            <w:hideMark/>
          </w:tcPr>
          <w:p w:rsidR="00D8552A" w:rsidRPr="00631D3A" w:rsidRDefault="00D8552A" w:rsidP="00AB027D">
            <w:pPr>
              <w:spacing w:after="0" w:line="240" w:lineRule="auto"/>
              <w:jc w:val="right"/>
              <w:rPr>
                <w:rFonts w:ascii="Times New Roman" w:hAnsi="Times New Roman"/>
                <w:b/>
                <w:color w:val="000000"/>
                <w:kern w:val="28"/>
                <w:sz w:val="28"/>
                <w:szCs w:val="28"/>
              </w:rPr>
            </w:pPr>
            <w:r w:rsidRPr="00631D3A">
              <w:rPr>
                <w:rFonts w:ascii="Times New Roman" w:hAnsi="Times New Roman"/>
                <w:b/>
                <w:color w:val="000000"/>
                <w:kern w:val="28"/>
                <w:sz w:val="28"/>
                <w:szCs w:val="28"/>
              </w:rPr>
              <w:t>62712</w:t>
            </w:r>
          </w:p>
        </w:tc>
        <w:tc>
          <w:tcPr>
            <w:tcW w:w="1276" w:type="dxa"/>
            <w:tcBorders>
              <w:top w:val="nil"/>
              <w:left w:val="nil"/>
              <w:bottom w:val="single" w:sz="8" w:space="0" w:color="auto"/>
              <w:right w:val="single" w:sz="4" w:space="0" w:color="auto"/>
            </w:tcBorders>
            <w:shd w:val="clear" w:color="auto" w:fill="auto"/>
            <w:noWrap/>
            <w:vAlign w:val="center"/>
            <w:hideMark/>
          </w:tcPr>
          <w:p w:rsidR="00D8552A" w:rsidRPr="00631D3A" w:rsidRDefault="00D8552A" w:rsidP="00AB027D">
            <w:pPr>
              <w:spacing w:after="0" w:line="240" w:lineRule="auto"/>
              <w:jc w:val="right"/>
              <w:rPr>
                <w:rFonts w:ascii="Times New Roman" w:hAnsi="Times New Roman"/>
                <w:b/>
                <w:color w:val="000000"/>
                <w:kern w:val="28"/>
                <w:sz w:val="28"/>
                <w:szCs w:val="28"/>
              </w:rPr>
            </w:pPr>
            <w:r w:rsidRPr="00631D3A">
              <w:rPr>
                <w:rFonts w:ascii="Times New Roman" w:hAnsi="Times New Roman"/>
                <w:b/>
                <w:color w:val="000000"/>
                <w:kern w:val="28"/>
                <w:sz w:val="28"/>
                <w:szCs w:val="28"/>
              </w:rPr>
              <w:t>34184</w:t>
            </w:r>
          </w:p>
        </w:tc>
        <w:tc>
          <w:tcPr>
            <w:tcW w:w="709" w:type="dxa"/>
            <w:tcBorders>
              <w:top w:val="nil"/>
              <w:left w:val="nil"/>
              <w:bottom w:val="single" w:sz="8" w:space="0" w:color="auto"/>
              <w:right w:val="single" w:sz="8" w:space="0" w:color="auto"/>
            </w:tcBorders>
            <w:shd w:val="clear" w:color="auto" w:fill="auto"/>
            <w:noWrap/>
            <w:vAlign w:val="center"/>
            <w:hideMark/>
          </w:tcPr>
          <w:p w:rsidR="00D8552A" w:rsidRPr="00631D3A" w:rsidRDefault="00D8552A" w:rsidP="00AB027D">
            <w:pPr>
              <w:spacing w:after="0" w:line="240" w:lineRule="auto"/>
              <w:jc w:val="right"/>
              <w:rPr>
                <w:rFonts w:ascii="Times New Roman" w:hAnsi="Times New Roman"/>
                <w:b/>
                <w:color w:val="000000"/>
                <w:kern w:val="28"/>
                <w:sz w:val="28"/>
                <w:szCs w:val="28"/>
              </w:rPr>
            </w:pPr>
            <w:r w:rsidRPr="00631D3A">
              <w:rPr>
                <w:rFonts w:ascii="Times New Roman" w:hAnsi="Times New Roman"/>
                <w:b/>
                <w:color w:val="000000"/>
                <w:kern w:val="28"/>
                <w:sz w:val="28"/>
                <w:szCs w:val="28"/>
              </w:rPr>
              <w:t>55</w:t>
            </w:r>
          </w:p>
        </w:tc>
      </w:tr>
    </w:tbl>
    <w:p w:rsidR="00D8552A" w:rsidRPr="00DD6B34" w:rsidRDefault="00D8552A" w:rsidP="00D8552A">
      <w:pPr>
        <w:spacing w:after="0" w:line="240" w:lineRule="auto"/>
        <w:rPr>
          <w:rFonts w:ascii="Times New Roman" w:hAnsi="Times New Roman"/>
          <w:kern w:val="28"/>
          <w:sz w:val="28"/>
          <w:szCs w:val="28"/>
        </w:rPr>
      </w:pPr>
      <w:r w:rsidRPr="00DD6B34">
        <w:rPr>
          <w:rFonts w:ascii="Times New Roman" w:hAnsi="Times New Roman"/>
          <w:kern w:val="28"/>
          <w:sz w:val="28"/>
          <w:szCs w:val="28"/>
        </w:rPr>
        <w:lastRenderedPageBreak/>
        <w:t>La sfârşitul trimestrului IV al anului 2025 se înregistrează un excedent în sumă de 13 mii lei.</w:t>
      </w:r>
    </w:p>
    <w:p w:rsidR="00A20448" w:rsidRPr="00A20448" w:rsidRDefault="00A20448" w:rsidP="00A20448">
      <w:pPr>
        <w:spacing w:after="0"/>
        <w:ind w:right="284"/>
        <w:rPr>
          <w:rFonts w:ascii="Times New Roman" w:hAnsi="Times New Roman"/>
          <w:sz w:val="28"/>
          <w:szCs w:val="28"/>
        </w:rPr>
      </w:pPr>
    </w:p>
    <w:p w:rsidR="00A20448" w:rsidRPr="00E373E8"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 xml:space="preserve">          Președinte de ședință</w:t>
      </w:r>
      <w:r w:rsidRPr="00E373E8">
        <w:rPr>
          <w:rFonts w:ascii="Times New Roman" w:hAnsi="Times New Roman"/>
          <w:b/>
          <w:sz w:val="28"/>
          <w:szCs w:val="28"/>
        </w:rPr>
        <w:tab/>
      </w:r>
      <w:r w:rsidR="009465DE">
        <w:rPr>
          <w:rFonts w:ascii="Times New Roman" w:hAnsi="Times New Roman"/>
          <w:b/>
          <w:sz w:val="28"/>
          <w:szCs w:val="28"/>
        </w:rPr>
        <w:t xml:space="preserve"> </w:t>
      </w:r>
      <w:r w:rsidRPr="00E373E8">
        <w:rPr>
          <w:rFonts w:ascii="Times New Roman" w:hAnsi="Times New Roman"/>
          <w:b/>
          <w:sz w:val="28"/>
          <w:szCs w:val="28"/>
        </w:rPr>
        <w:t xml:space="preserve">         </w:t>
      </w:r>
      <w:r w:rsidRPr="00E373E8">
        <w:rPr>
          <w:rFonts w:ascii="Times New Roman" w:hAnsi="Times New Roman"/>
          <w:b/>
          <w:sz w:val="28"/>
          <w:szCs w:val="28"/>
        </w:rPr>
        <w:tab/>
        <w:t xml:space="preserve">      Contrasemnează secretar general</w:t>
      </w:r>
    </w:p>
    <w:p w:rsidR="00A20448" w:rsidRPr="00E373E8"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 xml:space="preserve">            </w:t>
      </w:r>
      <w:r w:rsidR="009465DE">
        <w:rPr>
          <w:rFonts w:ascii="Times New Roman" w:hAnsi="Times New Roman"/>
          <w:b/>
          <w:sz w:val="28"/>
          <w:szCs w:val="28"/>
        </w:rPr>
        <w:t>Someșan Paul-Marius</w:t>
      </w:r>
      <w:r w:rsidRPr="00E373E8">
        <w:rPr>
          <w:rFonts w:ascii="Times New Roman" w:hAnsi="Times New Roman"/>
          <w:b/>
          <w:sz w:val="28"/>
          <w:szCs w:val="28"/>
        </w:rPr>
        <w:t xml:space="preserve">                                  al comunei Feldru</w:t>
      </w:r>
    </w:p>
    <w:p w:rsidR="00D8552A" w:rsidRPr="009B79F9" w:rsidRDefault="00A20448" w:rsidP="00A20448">
      <w:pPr>
        <w:spacing w:after="0"/>
        <w:ind w:right="284"/>
        <w:rPr>
          <w:rFonts w:ascii="Times New Roman" w:hAnsi="Times New Roman"/>
          <w:b/>
          <w:sz w:val="28"/>
          <w:szCs w:val="28"/>
        </w:rPr>
      </w:pPr>
      <w:r w:rsidRPr="00E373E8">
        <w:rPr>
          <w:rFonts w:ascii="Times New Roman" w:hAnsi="Times New Roman"/>
          <w:b/>
          <w:sz w:val="28"/>
          <w:szCs w:val="28"/>
        </w:rPr>
        <w:t xml:space="preserve">                                                                                      Beșuțiu Gavrilă</w:t>
      </w:r>
      <w:bookmarkEnd w:id="0"/>
    </w:p>
    <w:sectPr w:rsidR="00D8552A" w:rsidRPr="009B79F9"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8E" w:rsidRDefault="0074158E" w:rsidP="00C51753">
      <w:pPr>
        <w:spacing w:after="0" w:line="240" w:lineRule="auto"/>
      </w:pPr>
      <w:r>
        <w:separator/>
      </w:r>
    </w:p>
  </w:endnote>
  <w:endnote w:type="continuationSeparator" w:id="0">
    <w:p w:rsidR="0074158E" w:rsidRDefault="0074158E"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CE" w:rsidRDefault="009B7ACE">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9B7ACE" w:rsidRDefault="009B7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CE" w:rsidRDefault="009B7ACE"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8E" w:rsidRDefault="0074158E" w:rsidP="00C51753">
      <w:pPr>
        <w:spacing w:after="0" w:line="240" w:lineRule="auto"/>
      </w:pPr>
      <w:r>
        <w:separator/>
      </w:r>
    </w:p>
  </w:footnote>
  <w:footnote w:type="continuationSeparator" w:id="0">
    <w:p w:rsidR="0074158E" w:rsidRDefault="0074158E"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nsid w:val="00000007"/>
    <w:multiLevelType w:val="singleLevel"/>
    <w:tmpl w:val="00000007"/>
    <w:name w:val="WW8Num8"/>
    <w:lvl w:ilvl="0">
      <w:start w:val="1"/>
      <w:numFmt w:val="lowerLetter"/>
      <w:lvlText w:val="%1)"/>
      <w:lvlJc w:val="left"/>
      <w:pPr>
        <w:tabs>
          <w:tab w:val="num" w:pos="720"/>
        </w:tabs>
        <w:ind w:left="720" w:hanging="360"/>
      </w:pPr>
    </w:lvl>
  </w:abstractNum>
  <w:abstractNum w:abstractNumId="4">
    <w:nsid w:val="00000008"/>
    <w:multiLevelType w:val="singleLevel"/>
    <w:tmpl w:val="00000008"/>
    <w:name w:val="WW8Num9"/>
    <w:lvl w:ilvl="0">
      <w:start w:val="1"/>
      <w:numFmt w:val="lowerLetter"/>
      <w:lvlText w:val="%1)"/>
      <w:lvlJc w:val="left"/>
      <w:pPr>
        <w:tabs>
          <w:tab w:val="num" w:pos="720"/>
        </w:tabs>
        <w:ind w:left="720" w:hanging="360"/>
      </w:pPr>
    </w:lvl>
  </w:abstractNum>
  <w:abstractNum w:abstractNumId="5">
    <w:nsid w:val="0000000A"/>
    <w:multiLevelType w:val="singleLevel"/>
    <w:tmpl w:val="0000000A"/>
    <w:name w:val="WW8Num11"/>
    <w:lvl w:ilvl="0">
      <w:start w:val="1"/>
      <w:numFmt w:val="lowerLetter"/>
      <w:lvlText w:val="%1)"/>
      <w:lvlJc w:val="left"/>
      <w:pPr>
        <w:tabs>
          <w:tab w:val="num" w:pos="720"/>
        </w:tabs>
        <w:ind w:left="720" w:hanging="360"/>
      </w:pPr>
    </w:lvl>
  </w:abstractNum>
  <w:abstractNum w:abstractNumId="6">
    <w:nsid w:val="0000000B"/>
    <w:multiLevelType w:val="singleLevel"/>
    <w:tmpl w:val="9C34EFF2"/>
    <w:name w:val="WW8Num12"/>
    <w:lvl w:ilvl="0">
      <w:start w:val="1"/>
      <w:numFmt w:val="lowerLetter"/>
      <w:lvlText w:val="%1)"/>
      <w:lvlJc w:val="left"/>
      <w:pPr>
        <w:tabs>
          <w:tab w:val="num" w:pos="720"/>
        </w:tabs>
        <w:ind w:left="720" w:hanging="363"/>
      </w:pPr>
      <w:rPr>
        <w:color w:val="auto"/>
      </w:rPr>
    </w:lvl>
  </w:abstractNum>
  <w:abstractNum w:abstractNumId="7">
    <w:nsid w:val="0000000C"/>
    <w:multiLevelType w:val="singleLevel"/>
    <w:tmpl w:val="0000000C"/>
    <w:name w:val="WW8Num13"/>
    <w:lvl w:ilvl="0">
      <w:start w:val="1"/>
      <w:numFmt w:val="lowerLetter"/>
      <w:lvlText w:val="%1)"/>
      <w:lvlJc w:val="left"/>
      <w:pPr>
        <w:tabs>
          <w:tab w:val="num" w:pos="720"/>
        </w:tabs>
        <w:ind w:left="720" w:hanging="360"/>
      </w:pPr>
    </w:lvl>
  </w:abstractNum>
  <w:abstractNum w:abstractNumId="8">
    <w:nsid w:val="0000000F"/>
    <w:multiLevelType w:val="singleLevel"/>
    <w:tmpl w:val="0000000F"/>
    <w:name w:val="WW8Num16"/>
    <w:lvl w:ilvl="0">
      <w:start w:val="1"/>
      <w:numFmt w:val="lowerLetter"/>
      <w:lvlText w:val="%1)"/>
      <w:lvlJc w:val="left"/>
      <w:pPr>
        <w:tabs>
          <w:tab w:val="num" w:pos="720"/>
        </w:tabs>
        <w:ind w:left="720" w:hanging="363"/>
      </w:pPr>
    </w:lvl>
  </w:abstractNum>
  <w:abstractNum w:abstractNumId="9">
    <w:nsid w:val="00000010"/>
    <w:multiLevelType w:val="singleLevel"/>
    <w:tmpl w:val="00000010"/>
    <w:name w:val="WW8Num17"/>
    <w:lvl w:ilvl="0">
      <w:start w:val="1"/>
      <w:numFmt w:val="lowerLetter"/>
      <w:lvlText w:val="%1)"/>
      <w:lvlJc w:val="left"/>
      <w:pPr>
        <w:tabs>
          <w:tab w:val="num" w:pos="720"/>
        </w:tabs>
        <w:ind w:left="720" w:hanging="363"/>
      </w:pPr>
    </w:lvl>
  </w:abstractNum>
  <w:abstractNum w:abstractNumId="10">
    <w:nsid w:val="00000011"/>
    <w:multiLevelType w:val="singleLevel"/>
    <w:tmpl w:val="00000011"/>
    <w:name w:val="WW8Num18"/>
    <w:lvl w:ilvl="0">
      <w:start w:val="1"/>
      <w:numFmt w:val="lowerLetter"/>
      <w:lvlText w:val="%1)"/>
      <w:lvlJc w:val="left"/>
      <w:pPr>
        <w:tabs>
          <w:tab w:val="num" w:pos="643"/>
        </w:tabs>
        <w:ind w:left="643" w:hanging="360"/>
      </w:pPr>
    </w:lvl>
  </w:abstractNum>
  <w:abstractNum w:abstractNumId="11">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2">
    <w:nsid w:val="00000015"/>
    <w:multiLevelType w:val="multilevel"/>
    <w:tmpl w:val="00000015"/>
    <w:name w:val="WW8Num23"/>
    <w:lvl w:ilvl="0">
      <w:start w:val="1"/>
      <w:numFmt w:val="lowerLetter"/>
      <w:lvlText w:val="%1)"/>
      <w:lvlJc w:val="left"/>
      <w:pPr>
        <w:tabs>
          <w:tab w:val="num" w:pos="720"/>
        </w:tabs>
        <w:ind w:left="720" w:hanging="360"/>
      </w:pPr>
    </w:lvl>
    <w:lvl w:ilvl="1">
      <w:start w:val="1"/>
      <w:numFmt w:val="bullet"/>
      <w:lvlText w:val=""/>
      <w:lvlJc w:val="left"/>
      <w:pPr>
        <w:tabs>
          <w:tab w:val="num" w:pos="1080"/>
        </w:tabs>
        <w:ind w:left="1306" w:hanging="226"/>
      </w:pPr>
      <w:rPr>
        <w:rFonts w:ascii="Symbol" w:hAnsi="Symbol"/>
      </w:rPr>
    </w:lvl>
    <w:lvl w:ilvl="2">
      <w:start w:val="1"/>
      <w:numFmt w:val="lowerRoman"/>
      <w:lvlText w:val="%3."/>
      <w:lvlJc w:val="left"/>
      <w:pPr>
        <w:tabs>
          <w:tab w:val="num" w:pos="1531"/>
        </w:tabs>
        <w:ind w:left="1531" w:hanging="11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16"/>
    <w:multiLevelType w:val="singleLevel"/>
    <w:tmpl w:val="00000016"/>
    <w:name w:val="WW8Num24"/>
    <w:lvl w:ilvl="0">
      <w:start w:val="1"/>
      <w:numFmt w:val="lowerLetter"/>
      <w:lvlText w:val="%1)"/>
      <w:lvlJc w:val="left"/>
      <w:pPr>
        <w:tabs>
          <w:tab w:val="num" w:pos="720"/>
        </w:tabs>
        <w:ind w:left="720" w:hanging="360"/>
      </w:pPr>
    </w:lvl>
  </w:abstractNum>
  <w:abstractNum w:abstractNumId="14">
    <w:nsid w:val="1A0A276C"/>
    <w:multiLevelType w:val="hybridMultilevel"/>
    <w:tmpl w:val="1BB0ADF0"/>
    <w:lvl w:ilvl="0" w:tplc="80F4B49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271932E2"/>
    <w:multiLevelType w:val="hybridMultilevel"/>
    <w:tmpl w:val="7F346630"/>
    <w:lvl w:ilvl="0" w:tplc="244018D2">
      <w:start w:val="8"/>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1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1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9">
    <w:nsid w:val="7A420CEE"/>
    <w:multiLevelType w:val="hybridMultilevel"/>
    <w:tmpl w:val="D46005BA"/>
    <w:lvl w:ilvl="0" w:tplc="8C7AC6F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20"/>
  </w:num>
  <w:num w:numId="2">
    <w:abstractNumId w:val="18"/>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1A5"/>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2BE"/>
    <w:rsid w:val="000B6384"/>
    <w:rsid w:val="000B71CB"/>
    <w:rsid w:val="000C2840"/>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0942"/>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4DB9"/>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3A58"/>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07AF9"/>
    <w:rsid w:val="0031016A"/>
    <w:rsid w:val="00312977"/>
    <w:rsid w:val="003161CC"/>
    <w:rsid w:val="00322A27"/>
    <w:rsid w:val="00324042"/>
    <w:rsid w:val="00324255"/>
    <w:rsid w:val="00325F44"/>
    <w:rsid w:val="00326A8B"/>
    <w:rsid w:val="00327446"/>
    <w:rsid w:val="00332988"/>
    <w:rsid w:val="00332CF4"/>
    <w:rsid w:val="00346A47"/>
    <w:rsid w:val="00350102"/>
    <w:rsid w:val="00350383"/>
    <w:rsid w:val="0035209A"/>
    <w:rsid w:val="00354FEC"/>
    <w:rsid w:val="00357EC2"/>
    <w:rsid w:val="00360865"/>
    <w:rsid w:val="00367380"/>
    <w:rsid w:val="00376A65"/>
    <w:rsid w:val="00376CD6"/>
    <w:rsid w:val="003839DD"/>
    <w:rsid w:val="003922A3"/>
    <w:rsid w:val="00392866"/>
    <w:rsid w:val="00394787"/>
    <w:rsid w:val="00396A1C"/>
    <w:rsid w:val="003A0994"/>
    <w:rsid w:val="003A2A46"/>
    <w:rsid w:val="003A42E3"/>
    <w:rsid w:val="003A7831"/>
    <w:rsid w:val="003B43C7"/>
    <w:rsid w:val="003B4EC8"/>
    <w:rsid w:val="003B570C"/>
    <w:rsid w:val="003C22C0"/>
    <w:rsid w:val="003D4126"/>
    <w:rsid w:val="003D5D51"/>
    <w:rsid w:val="003E09BB"/>
    <w:rsid w:val="003E1980"/>
    <w:rsid w:val="003E2F7B"/>
    <w:rsid w:val="003E3D46"/>
    <w:rsid w:val="003E6497"/>
    <w:rsid w:val="003E6BB6"/>
    <w:rsid w:val="003F1DA2"/>
    <w:rsid w:val="003F2E3D"/>
    <w:rsid w:val="003F7511"/>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8CD"/>
    <w:rsid w:val="00443C8D"/>
    <w:rsid w:val="00444BB7"/>
    <w:rsid w:val="004455EF"/>
    <w:rsid w:val="0045250B"/>
    <w:rsid w:val="00452D06"/>
    <w:rsid w:val="0045409C"/>
    <w:rsid w:val="00454AB7"/>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297C"/>
    <w:rsid w:val="004C484D"/>
    <w:rsid w:val="004C5889"/>
    <w:rsid w:val="004C7E82"/>
    <w:rsid w:val="004D2547"/>
    <w:rsid w:val="004D771F"/>
    <w:rsid w:val="004E0BB5"/>
    <w:rsid w:val="004E130E"/>
    <w:rsid w:val="004E7A63"/>
    <w:rsid w:val="004F386B"/>
    <w:rsid w:val="004F6AC6"/>
    <w:rsid w:val="00501BD8"/>
    <w:rsid w:val="005024B8"/>
    <w:rsid w:val="00502742"/>
    <w:rsid w:val="0050296B"/>
    <w:rsid w:val="00502B4A"/>
    <w:rsid w:val="005250EF"/>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7485"/>
    <w:rsid w:val="00591C8D"/>
    <w:rsid w:val="00592279"/>
    <w:rsid w:val="00597213"/>
    <w:rsid w:val="005A3A27"/>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42C"/>
    <w:rsid w:val="00655DDC"/>
    <w:rsid w:val="00655E76"/>
    <w:rsid w:val="0065609E"/>
    <w:rsid w:val="00657A84"/>
    <w:rsid w:val="00657F16"/>
    <w:rsid w:val="0066049F"/>
    <w:rsid w:val="00661705"/>
    <w:rsid w:val="006623A4"/>
    <w:rsid w:val="0066295D"/>
    <w:rsid w:val="006632C9"/>
    <w:rsid w:val="00666315"/>
    <w:rsid w:val="00666502"/>
    <w:rsid w:val="00672F0D"/>
    <w:rsid w:val="00674275"/>
    <w:rsid w:val="00674395"/>
    <w:rsid w:val="006744A6"/>
    <w:rsid w:val="006744D0"/>
    <w:rsid w:val="00674E90"/>
    <w:rsid w:val="006756E1"/>
    <w:rsid w:val="00675AC3"/>
    <w:rsid w:val="00681FED"/>
    <w:rsid w:val="00682737"/>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6FF8"/>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58E"/>
    <w:rsid w:val="00741A25"/>
    <w:rsid w:val="00741EEB"/>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43EF"/>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4E03"/>
    <w:rsid w:val="00845170"/>
    <w:rsid w:val="008452B6"/>
    <w:rsid w:val="00850410"/>
    <w:rsid w:val="00850E0C"/>
    <w:rsid w:val="008513DC"/>
    <w:rsid w:val="00855D09"/>
    <w:rsid w:val="00874440"/>
    <w:rsid w:val="008752B1"/>
    <w:rsid w:val="00880A38"/>
    <w:rsid w:val="00890D3A"/>
    <w:rsid w:val="008B08AD"/>
    <w:rsid w:val="008B30AF"/>
    <w:rsid w:val="008C0701"/>
    <w:rsid w:val="008C45E7"/>
    <w:rsid w:val="008D3925"/>
    <w:rsid w:val="008D3A8E"/>
    <w:rsid w:val="008D4386"/>
    <w:rsid w:val="008D4926"/>
    <w:rsid w:val="008D6F9F"/>
    <w:rsid w:val="008D7A49"/>
    <w:rsid w:val="008D7E9B"/>
    <w:rsid w:val="008E2B25"/>
    <w:rsid w:val="008E2D0F"/>
    <w:rsid w:val="008E5DA6"/>
    <w:rsid w:val="008F12DC"/>
    <w:rsid w:val="008F1730"/>
    <w:rsid w:val="008F2EEF"/>
    <w:rsid w:val="008F36A9"/>
    <w:rsid w:val="00914770"/>
    <w:rsid w:val="00921EB2"/>
    <w:rsid w:val="00922892"/>
    <w:rsid w:val="009243CF"/>
    <w:rsid w:val="00924DD0"/>
    <w:rsid w:val="0092788B"/>
    <w:rsid w:val="00931E4B"/>
    <w:rsid w:val="0094504D"/>
    <w:rsid w:val="0094545C"/>
    <w:rsid w:val="009465DE"/>
    <w:rsid w:val="009510AC"/>
    <w:rsid w:val="009562C7"/>
    <w:rsid w:val="0095674D"/>
    <w:rsid w:val="00956D14"/>
    <w:rsid w:val="00956DA8"/>
    <w:rsid w:val="0096151B"/>
    <w:rsid w:val="00965575"/>
    <w:rsid w:val="00965B57"/>
    <w:rsid w:val="0099017F"/>
    <w:rsid w:val="0099161E"/>
    <w:rsid w:val="00991C01"/>
    <w:rsid w:val="00993E2C"/>
    <w:rsid w:val="00995457"/>
    <w:rsid w:val="009A1027"/>
    <w:rsid w:val="009A197C"/>
    <w:rsid w:val="009A554A"/>
    <w:rsid w:val="009A576C"/>
    <w:rsid w:val="009B286A"/>
    <w:rsid w:val="009B79F9"/>
    <w:rsid w:val="009B7ACE"/>
    <w:rsid w:val="009C705E"/>
    <w:rsid w:val="009C7BC9"/>
    <w:rsid w:val="009D20D5"/>
    <w:rsid w:val="009D4697"/>
    <w:rsid w:val="009D512C"/>
    <w:rsid w:val="009D687B"/>
    <w:rsid w:val="009D7389"/>
    <w:rsid w:val="009E0723"/>
    <w:rsid w:val="009E1511"/>
    <w:rsid w:val="009E2AEF"/>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448"/>
    <w:rsid w:val="00A20854"/>
    <w:rsid w:val="00A2385F"/>
    <w:rsid w:val="00A24B28"/>
    <w:rsid w:val="00A25BC7"/>
    <w:rsid w:val="00A31EB3"/>
    <w:rsid w:val="00A33023"/>
    <w:rsid w:val="00A4748F"/>
    <w:rsid w:val="00A50C96"/>
    <w:rsid w:val="00A52D21"/>
    <w:rsid w:val="00A60ED7"/>
    <w:rsid w:val="00A639C6"/>
    <w:rsid w:val="00A63B75"/>
    <w:rsid w:val="00A66E75"/>
    <w:rsid w:val="00A6777B"/>
    <w:rsid w:val="00A67A13"/>
    <w:rsid w:val="00A71289"/>
    <w:rsid w:val="00A75B6B"/>
    <w:rsid w:val="00A83BEE"/>
    <w:rsid w:val="00A852DD"/>
    <w:rsid w:val="00A915CF"/>
    <w:rsid w:val="00AA19DF"/>
    <w:rsid w:val="00AA6A8B"/>
    <w:rsid w:val="00AA6D1A"/>
    <w:rsid w:val="00AA7DC7"/>
    <w:rsid w:val="00AB027D"/>
    <w:rsid w:val="00AB3075"/>
    <w:rsid w:val="00AB595C"/>
    <w:rsid w:val="00AB5CA5"/>
    <w:rsid w:val="00AB6671"/>
    <w:rsid w:val="00AB6A19"/>
    <w:rsid w:val="00AC1241"/>
    <w:rsid w:val="00AC2C4D"/>
    <w:rsid w:val="00AC2F54"/>
    <w:rsid w:val="00AC375A"/>
    <w:rsid w:val="00AC3C69"/>
    <w:rsid w:val="00AC3FE7"/>
    <w:rsid w:val="00AC4298"/>
    <w:rsid w:val="00AC743E"/>
    <w:rsid w:val="00AD0B68"/>
    <w:rsid w:val="00AD671B"/>
    <w:rsid w:val="00AD7F82"/>
    <w:rsid w:val="00AE173D"/>
    <w:rsid w:val="00AE50CF"/>
    <w:rsid w:val="00AE757E"/>
    <w:rsid w:val="00AF0300"/>
    <w:rsid w:val="00AF2134"/>
    <w:rsid w:val="00AF69AA"/>
    <w:rsid w:val="00B07926"/>
    <w:rsid w:val="00B1235F"/>
    <w:rsid w:val="00B20D82"/>
    <w:rsid w:val="00B30C66"/>
    <w:rsid w:val="00B3459C"/>
    <w:rsid w:val="00B34C0D"/>
    <w:rsid w:val="00B34CD1"/>
    <w:rsid w:val="00B51449"/>
    <w:rsid w:val="00B53A7B"/>
    <w:rsid w:val="00B53A96"/>
    <w:rsid w:val="00B54136"/>
    <w:rsid w:val="00B57763"/>
    <w:rsid w:val="00B6353A"/>
    <w:rsid w:val="00B81D32"/>
    <w:rsid w:val="00B83449"/>
    <w:rsid w:val="00B86769"/>
    <w:rsid w:val="00B931C5"/>
    <w:rsid w:val="00B93FF1"/>
    <w:rsid w:val="00B96840"/>
    <w:rsid w:val="00BA03A1"/>
    <w:rsid w:val="00BA0A18"/>
    <w:rsid w:val="00BA2D82"/>
    <w:rsid w:val="00BA386D"/>
    <w:rsid w:val="00BA6C8D"/>
    <w:rsid w:val="00BB06B4"/>
    <w:rsid w:val="00BB1557"/>
    <w:rsid w:val="00BB1EB2"/>
    <w:rsid w:val="00BB3FF9"/>
    <w:rsid w:val="00BB41FB"/>
    <w:rsid w:val="00BB4D5D"/>
    <w:rsid w:val="00BB7B96"/>
    <w:rsid w:val="00BC0F4D"/>
    <w:rsid w:val="00BC61BC"/>
    <w:rsid w:val="00BC665B"/>
    <w:rsid w:val="00BC71DB"/>
    <w:rsid w:val="00BC7318"/>
    <w:rsid w:val="00BC74D1"/>
    <w:rsid w:val="00BC7AB2"/>
    <w:rsid w:val="00BD01B3"/>
    <w:rsid w:val="00BD098D"/>
    <w:rsid w:val="00BD5D5A"/>
    <w:rsid w:val="00BE175B"/>
    <w:rsid w:val="00BE1F1E"/>
    <w:rsid w:val="00BE5862"/>
    <w:rsid w:val="00BF0829"/>
    <w:rsid w:val="00BF4C62"/>
    <w:rsid w:val="00BF76C5"/>
    <w:rsid w:val="00BF7791"/>
    <w:rsid w:val="00C00F28"/>
    <w:rsid w:val="00C02554"/>
    <w:rsid w:val="00C03416"/>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00A1"/>
    <w:rsid w:val="00CF5DDD"/>
    <w:rsid w:val="00CF7B9B"/>
    <w:rsid w:val="00CF7CD2"/>
    <w:rsid w:val="00D033F3"/>
    <w:rsid w:val="00D1307C"/>
    <w:rsid w:val="00D130CA"/>
    <w:rsid w:val="00D1633F"/>
    <w:rsid w:val="00D1676F"/>
    <w:rsid w:val="00D167D1"/>
    <w:rsid w:val="00D20D20"/>
    <w:rsid w:val="00D21FC9"/>
    <w:rsid w:val="00D27DB9"/>
    <w:rsid w:val="00D3445F"/>
    <w:rsid w:val="00D361A4"/>
    <w:rsid w:val="00D414CD"/>
    <w:rsid w:val="00D50106"/>
    <w:rsid w:val="00D51B9B"/>
    <w:rsid w:val="00D54CA4"/>
    <w:rsid w:val="00D5697A"/>
    <w:rsid w:val="00D62EC0"/>
    <w:rsid w:val="00D63F78"/>
    <w:rsid w:val="00D66934"/>
    <w:rsid w:val="00D765F0"/>
    <w:rsid w:val="00D8552A"/>
    <w:rsid w:val="00D9332E"/>
    <w:rsid w:val="00D974A8"/>
    <w:rsid w:val="00D97A59"/>
    <w:rsid w:val="00DA38E6"/>
    <w:rsid w:val="00DA65E5"/>
    <w:rsid w:val="00DB1AB5"/>
    <w:rsid w:val="00DB248B"/>
    <w:rsid w:val="00DC2924"/>
    <w:rsid w:val="00DC4332"/>
    <w:rsid w:val="00DC7619"/>
    <w:rsid w:val="00DF0100"/>
    <w:rsid w:val="00DF353B"/>
    <w:rsid w:val="00DF43C2"/>
    <w:rsid w:val="00DF542C"/>
    <w:rsid w:val="00DF6339"/>
    <w:rsid w:val="00E0491C"/>
    <w:rsid w:val="00E07B09"/>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373E8"/>
    <w:rsid w:val="00E40291"/>
    <w:rsid w:val="00E40B3B"/>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EF6832"/>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66C23"/>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uiPriority w:val="10"/>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uiPriority w:val="10"/>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paragraph" w:customStyle="1" w:styleId="CaracterCharCharf1">
    <w:name w:val="Caracter Char Char"/>
    <w:basedOn w:val="Normal"/>
    <w:rsid w:val="00EF6832"/>
    <w:pPr>
      <w:spacing w:after="0" w:line="240" w:lineRule="auto"/>
    </w:pPr>
    <w:rPr>
      <w:rFonts w:ascii="Times New Roman" w:hAnsi="Times New Roman"/>
      <w:sz w:val="24"/>
      <w:szCs w:val="24"/>
      <w:lang w:val="pl-PL" w:eastAsia="pl-PL"/>
    </w:rPr>
  </w:style>
  <w:style w:type="paragraph" w:customStyle="1" w:styleId="CharCharCharChara">
    <w:name w:val="Char Char Char Char"/>
    <w:basedOn w:val="Normal"/>
    <w:rsid w:val="00EF6832"/>
    <w:pPr>
      <w:spacing w:after="0" w:line="240" w:lineRule="auto"/>
    </w:pPr>
    <w:rPr>
      <w:rFonts w:ascii="Times New Roman" w:hAnsi="Times New Roman"/>
      <w:sz w:val="20"/>
      <w:szCs w:val="20"/>
      <w:lang w:val="pl-PL" w:eastAsia="pl-PL"/>
    </w:rPr>
  </w:style>
  <w:style w:type="paragraph" w:customStyle="1" w:styleId="Caracter3">
    <w:name w:val="Caracter"/>
    <w:basedOn w:val="Normal"/>
    <w:rsid w:val="00EF6832"/>
    <w:pPr>
      <w:spacing w:after="0" w:line="240" w:lineRule="auto"/>
    </w:pPr>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uiPriority w:val="10"/>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uiPriority w:val="10"/>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paragraph" w:customStyle="1" w:styleId="CaracterCharCharf1">
    <w:name w:val="Caracter Char Char"/>
    <w:basedOn w:val="Normal"/>
    <w:rsid w:val="00EF6832"/>
    <w:pPr>
      <w:spacing w:after="0" w:line="240" w:lineRule="auto"/>
    </w:pPr>
    <w:rPr>
      <w:rFonts w:ascii="Times New Roman" w:hAnsi="Times New Roman"/>
      <w:sz w:val="24"/>
      <w:szCs w:val="24"/>
      <w:lang w:val="pl-PL" w:eastAsia="pl-PL"/>
    </w:rPr>
  </w:style>
  <w:style w:type="paragraph" w:customStyle="1" w:styleId="CharCharCharChara">
    <w:name w:val="Char Char Char Char"/>
    <w:basedOn w:val="Normal"/>
    <w:rsid w:val="00EF6832"/>
    <w:pPr>
      <w:spacing w:after="0" w:line="240" w:lineRule="auto"/>
    </w:pPr>
    <w:rPr>
      <w:rFonts w:ascii="Times New Roman" w:hAnsi="Times New Roman"/>
      <w:sz w:val="20"/>
      <w:szCs w:val="20"/>
      <w:lang w:val="pl-PL" w:eastAsia="pl-PL"/>
    </w:rPr>
  </w:style>
  <w:style w:type="paragraph" w:customStyle="1" w:styleId="Caracter3">
    <w:name w:val="Caracter"/>
    <w:basedOn w:val="Normal"/>
    <w:rsid w:val="00EF6832"/>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7459-227A-4435-BCF8-B55F890D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1</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237</cp:revision>
  <cp:lastPrinted>2026-02-04T11:31:00Z</cp:lastPrinted>
  <dcterms:created xsi:type="dcterms:W3CDTF">2025-07-21T11:44:00Z</dcterms:created>
  <dcterms:modified xsi:type="dcterms:W3CDTF">2026-02-04T11:31:00Z</dcterms:modified>
</cp:coreProperties>
</file>