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304" w:rsidRPr="00C00F28" w:rsidRDefault="00690304" w:rsidP="00690304">
      <w:pPr>
        <w:spacing w:after="0" w:line="240" w:lineRule="auto"/>
        <w:rPr>
          <w:rFonts w:ascii="Times New Roman" w:hAnsi="Times New Roman"/>
          <w:b/>
          <w:bCs/>
          <w:color w:val="000000" w:themeColor="text1"/>
          <w:sz w:val="26"/>
          <w:szCs w:val="26"/>
        </w:rPr>
      </w:pPr>
      <w:bookmarkStart w:id="0" w:name="_Hlk61423376"/>
      <w:bookmarkStart w:id="1" w:name="_GoBack"/>
      <w:bookmarkEnd w:id="1"/>
      <w:r w:rsidRPr="003F1DA2">
        <w:rPr>
          <w:rFonts w:ascii="Times New Roman" w:hAnsi="Times New Roman"/>
          <w:b/>
          <w:bCs/>
          <w:color w:val="000000" w:themeColor="text1"/>
          <w:sz w:val="28"/>
          <w:szCs w:val="28"/>
        </w:rPr>
        <w:t xml:space="preserve">          </w:t>
      </w:r>
      <w:r w:rsidRPr="00C00F28">
        <w:rPr>
          <w:rFonts w:ascii="Times New Roman" w:hAnsi="Times New Roman"/>
          <w:b/>
          <w:bCs/>
          <w:color w:val="000000" w:themeColor="text1"/>
          <w:sz w:val="26"/>
          <w:szCs w:val="26"/>
        </w:rPr>
        <w:t>ROMÂNIA</w:t>
      </w:r>
    </w:p>
    <w:p w:rsidR="00690304" w:rsidRPr="00C00F28" w:rsidRDefault="00690304" w:rsidP="00690304">
      <w:pPr>
        <w:spacing w:after="0" w:line="240" w:lineRule="auto"/>
        <w:rPr>
          <w:rFonts w:ascii="Times New Roman" w:hAnsi="Times New Roman"/>
          <w:b/>
          <w:bCs/>
          <w:color w:val="000000" w:themeColor="text1"/>
          <w:sz w:val="26"/>
          <w:szCs w:val="26"/>
        </w:rPr>
      </w:pPr>
      <w:r w:rsidRPr="00C00F28">
        <w:rPr>
          <w:rFonts w:ascii="Times New Roman" w:hAnsi="Times New Roman"/>
          <w:b/>
          <w:bCs/>
          <w:color w:val="000000" w:themeColor="text1"/>
          <w:sz w:val="26"/>
          <w:szCs w:val="26"/>
        </w:rPr>
        <w:t>JUDEȚUL BISTRIȚA-NĂSĂUD</w:t>
      </w:r>
    </w:p>
    <w:p w:rsidR="00690304" w:rsidRDefault="00690304" w:rsidP="00690304">
      <w:pPr>
        <w:spacing w:after="0" w:line="240" w:lineRule="auto"/>
        <w:rPr>
          <w:rFonts w:ascii="Times New Roman" w:hAnsi="Times New Roman"/>
          <w:b/>
          <w:bCs/>
          <w:color w:val="000000" w:themeColor="text1"/>
          <w:sz w:val="26"/>
          <w:szCs w:val="26"/>
        </w:rPr>
      </w:pPr>
      <w:r w:rsidRPr="00C00F28">
        <w:rPr>
          <w:rFonts w:ascii="Times New Roman" w:hAnsi="Times New Roman"/>
          <w:b/>
          <w:bCs/>
          <w:color w:val="000000" w:themeColor="text1"/>
          <w:sz w:val="26"/>
          <w:szCs w:val="26"/>
        </w:rPr>
        <w:t>PRIMĂRIA COMUNEI FELDRU</w:t>
      </w:r>
    </w:p>
    <w:p w:rsidR="00C00F28" w:rsidRDefault="00C00F28" w:rsidP="00690304">
      <w:pPr>
        <w:spacing w:after="0" w:line="240" w:lineRule="auto"/>
        <w:rPr>
          <w:rFonts w:ascii="Times New Roman" w:hAnsi="Times New Roman"/>
          <w:b/>
          <w:bCs/>
          <w:color w:val="000000" w:themeColor="text1"/>
          <w:sz w:val="26"/>
          <w:szCs w:val="26"/>
        </w:rPr>
      </w:pPr>
    </w:p>
    <w:p w:rsidR="00C00F28" w:rsidRPr="00C00F28" w:rsidRDefault="00C00F28" w:rsidP="00690304">
      <w:pPr>
        <w:spacing w:after="0" w:line="240" w:lineRule="auto"/>
        <w:rPr>
          <w:rFonts w:ascii="Times New Roman" w:hAnsi="Times New Roman"/>
          <w:b/>
          <w:bCs/>
          <w:color w:val="000000" w:themeColor="text1"/>
          <w:sz w:val="26"/>
          <w:szCs w:val="26"/>
        </w:rPr>
      </w:pPr>
    </w:p>
    <w:p w:rsidR="00690304" w:rsidRPr="00C00F28" w:rsidRDefault="00690304" w:rsidP="00690304">
      <w:pPr>
        <w:spacing w:after="0" w:line="240" w:lineRule="auto"/>
        <w:jc w:val="center"/>
        <w:rPr>
          <w:rFonts w:ascii="Times New Roman" w:hAnsi="Times New Roman"/>
          <w:b/>
          <w:bCs/>
          <w:color w:val="000000" w:themeColor="text1"/>
          <w:sz w:val="26"/>
          <w:szCs w:val="26"/>
        </w:rPr>
      </w:pPr>
      <w:r w:rsidRPr="00C00F28">
        <w:rPr>
          <w:rFonts w:ascii="Times New Roman" w:hAnsi="Times New Roman"/>
          <w:b/>
          <w:bCs/>
          <w:color w:val="000000" w:themeColor="text1"/>
          <w:sz w:val="26"/>
          <w:szCs w:val="26"/>
        </w:rPr>
        <w:t>HOTĂRÂRE</w:t>
      </w:r>
    </w:p>
    <w:p w:rsidR="00690304" w:rsidRDefault="00690304" w:rsidP="00690304">
      <w:pPr>
        <w:spacing w:after="0" w:line="240" w:lineRule="auto"/>
        <w:jc w:val="center"/>
        <w:rPr>
          <w:rFonts w:ascii="Times New Roman" w:hAnsi="Times New Roman"/>
          <w:b/>
          <w:bCs/>
          <w:color w:val="000000" w:themeColor="text1"/>
          <w:sz w:val="26"/>
          <w:szCs w:val="26"/>
        </w:rPr>
      </w:pPr>
      <w:r w:rsidRPr="00C00F28">
        <w:rPr>
          <w:rFonts w:ascii="Times New Roman" w:hAnsi="Times New Roman"/>
          <w:b/>
          <w:bCs/>
          <w:color w:val="000000" w:themeColor="text1"/>
          <w:sz w:val="26"/>
          <w:szCs w:val="26"/>
        </w:rPr>
        <w:t>Privind stabilirea impozitelor și taxelor locale datorate de persoanele fizice și juridice din comuna Feldru în anul 2026</w:t>
      </w:r>
    </w:p>
    <w:p w:rsidR="00C00F28" w:rsidRDefault="00C00F28" w:rsidP="00690304">
      <w:pPr>
        <w:spacing w:after="0" w:line="240" w:lineRule="auto"/>
        <w:jc w:val="center"/>
        <w:rPr>
          <w:rFonts w:ascii="Times New Roman" w:hAnsi="Times New Roman"/>
          <w:b/>
          <w:bCs/>
          <w:color w:val="000000" w:themeColor="text1"/>
          <w:sz w:val="26"/>
          <w:szCs w:val="26"/>
        </w:rPr>
      </w:pPr>
    </w:p>
    <w:p w:rsidR="00C00F28" w:rsidRPr="00C00F28" w:rsidRDefault="00C00F28" w:rsidP="00690304">
      <w:pPr>
        <w:spacing w:after="0" w:line="240" w:lineRule="auto"/>
        <w:jc w:val="center"/>
        <w:rPr>
          <w:rFonts w:ascii="Times New Roman" w:hAnsi="Times New Roman"/>
          <w:b/>
          <w:bCs/>
          <w:color w:val="000000" w:themeColor="text1"/>
          <w:sz w:val="26"/>
          <w:szCs w:val="26"/>
        </w:rPr>
      </w:pP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Consiliul Local al comunei Feldru, județul Bistrița – Năsăud în prezența a unui număr de </w:t>
      </w:r>
      <w:r w:rsidR="00C8309A">
        <w:rPr>
          <w:rFonts w:ascii="Times New Roman" w:hAnsi="Times New Roman"/>
          <w:color w:val="000000" w:themeColor="text1"/>
          <w:sz w:val="26"/>
          <w:szCs w:val="26"/>
        </w:rPr>
        <w:t>14</w:t>
      </w:r>
      <w:r w:rsidRPr="00C00F28">
        <w:rPr>
          <w:rFonts w:ascii="Times New Roman" w:hAnsi="Times New Roman"/>
          <w:color w:val="000000" w:themeColor="text1"/>
          <w:sz w:val="26"/>
          <w:szCs w:val="26"/>
        </w:rPr>
        <w:t xml:space="preserve"> consilieri prezenți la ședință.</w:t>
      </w: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Având în vedere:</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Referatul de aprobare a Primarului comunei Feldru, înregistrat sub nr. </w:t>
      </w:r>
      <w:r w:rsidR="00CC7224" w:rsidRPr="00C00F28">
        <w:rPr>
          <w:rFonts w:ascii="Times New Roman" w:hAnsi="Times New Roman"/>
          <w:bCs/>
          <w:color w:val="000000" w:themeColor="text1"/>
          <w:sz w:val="26"/>
          <w:szCs w:val="26"/>
        </w:rPr>
        <w:t>1</w:t>
      </w:r>
      <w:r w:rsidR="008B08AD">
        <w:rPr>
          <w:rFonts w:ascii="Times New Roman" w:hAnsi="Times New Roman"/>
          <w:bCs/>
          <w:color w:val="000000" w:themeColor="text1"/>
          <w:sz w:val="26"/>
          <w:szCs w:val="26"/>
        </w:rPr>
        <w:t>1</w:t>
      </w:r>
      <w:r w:rsidR="00CC7224" w:rsidRPr="00C00F28">
        <w:rPr>
          <w:rFonts w:ascii="Times New Roman" w:hAnsi="Times New Roman"/>
          <w:bCs/>
          <w:color w:val="000000" w:themeColor="text1"/>
          <w:sz w:val="26"/>
          <w:szCs w:val="26"/>
        </w:rPr>
        <w:t>.5</w:t>
      </w:r>
      <w:r w:rsidR="008B08AD">
        <w:rPr>
          <w:rFonts w:ascii="Times New Roman" w:hAnsi="Times New Roman"/>
          <w:bCs/>
          <w:color w:val="000000" w:themeColor="text1"/>
          <w:sz w:val="26"/>
          <w:szCs w:val="26"/>
        </w:rPr>
        <w:t>20</w:t>
      </w:r>
      <w:r w:rsidRPr="00C00F28">
        <w:rPr>
          <w:rFonts w:ascii="Times New Roman" w:hAnsi="Times New Roman"/>
          <w:bCs/>
          <w:color w:val="000000" w:themeColor="text1"/>
          <w:sz w:val="26"/>
          <w:szCs w:val="26"/>
        </w:rPr>
        <w:t xml:space="preserve"> din </w:t>
      </w:r>
      <w:r w:rsidR="008B08AD">
        <w:rPr>
          <w:rFonts w:ascii="Times New Roman" w:hAnsi="Times New Roman"/>
          <w:bCs/>
          <w:color w:val="000000" w:themeColor="text1"/>
          <w:sz w:val="26"/>
          <w:szCs w:val="26"/>
        </w:rPr>
        <w:t>23</w:t>
      </w:r>
      <w:r w:rsidRPr="00C00F28">
        <w:rPr>
          <w:rFonts w:ascii="Times New Roman" w:hAnsi="Times New Roman"/>
          <w:bCs/>
          <w:color w:val="000000" w:themeColor="text1"/>
          <w:sz w:val="26"/>
          <w:szCs w:val="26"/>
        </w:rPr>
        <w:t>.</w:t>
      </w:r>
      <w:r w:rsidR="00CC7224" w:rsidRPr="00C00F28">
        <w:rPr>
          <w:rFonts w:ascii="Times New Roman" w:hAnsi="Times New Roman"/>
          <w:bCs/>
          <w:color w:val="000000" w:themeColor="text1"/>
          <w:sz w:val="26"/>
          <w:szCs w:val="26"/>
        </w:rPr>
        <w:t>1</w:t>
      </w:r>
      <w:r w:rsidR="008B08AD">
        <w:rPr>
          <w:rFonts w:ascii="Times New Roman" w:hAnsi="Times New Roman"/>
          <w:bCs/>
          <w:color w:val="000000" w:themeColor="text1"/>
          <w:sz w:val="26"/>
          <w:szCs w:val="26"/>
        </w:rPr>
        <w:t>2</w:t>
      </w:r>
      <w:r w:rsidRPr="00C00F28">
        <w:rPr>
          <w:rFonts w:ascii="Times New Roman" w:hAnsi="Times New Roman"/>
          <w:bCs/>
          <w:color w:val="000000" w:themeColor="text1"/>
          <w:sz w:val="26"/>
          <w:szCs w:val="26"/>
        </w:rPr>
        <w:t>.202</w:t>
      </w:r>
      <w:r w:rsidR="006356ED" w:rsidRPr="00C00F28">
        <w:rPr>
          <w:rFonts w:ascii="Times New Roman" w:hAnsi="Times New Roman"/>
          <w:bCs/>
          <w:color w:val="000000" w:themeColor="text1"/>
          <w:sz w:val="26"/>
          <w:szCs w:val="26"/>
        </w:rPr>
        <w:t>5</w:t>
      </w:r>
      <w:r w:rsidRPr="00C00F28">
        <w:rPr>
          <w:rFonts w:ascii="Times New Roman" w:hAnsi="Times New Roman"/>
          <w:bCs/>
          <w:color w:val="000000" w:themeColor="text1"/>
          <w:sz w:val="26"/>
          <w:szCs w:val="26"/>
        </w:rPr>
        <w:t>.</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Raportul nr. </w:t>
      </w:r>
      <w:r w:rsidR="00CC7224" w:rsidRPr="00C00F28">
        <w:rPr>
          <w:rFonts w:ascii="Times New Roman" w:hAnsi="Times New Roman"/>
          <w:bCs/>
          <w:color w:val="000000" w:themeColor="text1"/>
          <w:sz w:val="26"/>
          <w:szCs w:val="26"/>
        </w:rPr>
        <w:t>1</w:t>
      </w:r>
      <w:r w:rsidR="008B08AD">
        <w:rPr>
          <w:rFonts w:ascii="Times New Roman" w:hAnsi="Times New Roman"/>
          <w:bCs/>
          <w:color w:val="000000" w:themeColor="text1"/>
          <w:sz w:val="26"/>
          <w:szCs w:val="26"/>
        </w:rPr>
        <w:t>1</w:t>
      </w:r>
      <w:r w:rsidR="00CC7224" w:rsidRPr="00C00F28">
        <w:rPr>
          <w:rFonts w:ascii="Times New Roman" w:hAnsi="Times New Roman"/>
          <w:bCs/>
          <w:color w:val="000000" w:themeColor="text1"/>
          <w:sz w:val="26"/>
          <w:szCs w:val="26"/>
        </w:rPr>
        <w:t>.5</w:t>
      </w:r>
      <w:r w:rsidR="008B08AD">
        <w:rPr>
          <w:rFonts w:ascii="Times New Roman" w:hAnsi="Times New Roman"/>
          <w:bCs/>
          <w:color w:val="000000" w:themeColor="text1"/>
          <w:sz w:val="26"/>
          <w:szCs w:val="26"/>
        </w:rPr>
        <w:t xml:space="preserve">21 </w:t>
      </w:r>
      <w:r w:rsidRPr="00C00F28">
        <w:rPr>
          <w:rFonts w:ascii="Times New Roman" w:hAnsi="Times New Roman"/>
          <w:bCs/>
          <w:color w:val="000000" w:themeColor="text1"/>
          <w:sz w:val="26"/>
          <w:szCs w:val="26"/>
        </w:rPr>
        <w:t xml:space="preserve">din </w:t>
      </w:r>
      <w:r w:rsidR="008B08AD">
        <w:rPr>
          <w:rFonts w:ascii="Times New Roman" w:hAnsi="Times New Roman"/>
          <w:bCs/>
          <w:color w:val="000000" w:themeColor="text1"/>
          <w:sz w:val="26"/>
          <w:szCs w:val="26"/>
        </w:rPr>
        <w:t>23</w:t>
      </w:r>
      <w:r w:rsidRPr="00C00F28">
        <w:rPr>
          <w:rFonts w:ascii="Times New Roman" w:hAnsi="Times New Roman"/>
          <w:bCs/>
          <w:color w:val="000000" w:themeColor="text1"/>
          <w:sz w:val="26"/>
          <w:szCs w:val="26"/>
        </w:rPr>
        <w:t>.1</w:t>
      </w:r>
      <w:r w:rsidR="008B08AD">
        <w:rPr>
          <w:rFonts w:ascii="Times New Roman" w:hAnsi="Times New Roman"/>
          <w:bCs/>
          <w:color w:val="000000" w:themeColor="text1"/>
          <w:sz w:val="26"/>
          <w:szCs w:val="26"/>
        </w:rPr>
        <w:t>2</w:t>
      </w:r>
      <w:r w:rsidRPr="00C00F28">
        <w:rPr>
          <w:rFonts w:ascii="Times New Roman" w:hAnsi="Times New Roman"/>
          <w:bCs/>
          <w:color w:val="000000" w:themeColor="text1"/>
          <w:sz w:val="26"/>
          <w:szCs w:val="26"/>
        </w:rPr>
        <w:t>.2025 al Compartimentului finanțe - contabilitate din cadrul Primăriei comunei Feldru.</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Avizul nr. </w:t>
      </w:r>
      <w:r w:rsidR="005C4DCF">
        <w:rPr>
          <w:rFonts w:ascii="Times New Roman" w:hAnsi="Times New Roman"/>
          <w:bCs/>
          <w:color w:val="000000" w:themeColor="text1"/>
          <w:sz w:val="26"/>
          <w:szCs w:val="26"/>
        </w:rPr>
        <w:t>11.563</w:t>
      </w:r>
      <w:r w:rsidRPr="00C00F28">
        <w:rPr>
          <w:rFonts w:ascii="Times New Roman" w:hAnsi="Times New Roman"/>
          <w:bCs/>
          <w:color w:val="000000" w:themeColor="text1"/>
          <w:sz w:val="26"/>
          <w:szCs w:val="26"/>
        </w:rPr>
        <w:t xml:space="preserve"> din </w:t>
      </w:r>
      <w:r w:rsidR="008B08AD">
        <w:rPr>
          <w:rFonts w:ascii="Times New Roman" w:hAnsi="Times New Roman"/>
          <w:bCs/>
          <w:color w:val="000000" w:themeColor="text1"/>
          <w:sz w:val="26"/>
          <w:szCs w:val="26"/>
        </w:rPr>
        <w:t>29</w:t>
      </w:r>
      <w:r w:rsidRPr="00C00F28">
        <w:rPr>
          <w:rFonts w:ascii="Times New Roman" w:hAnsi="Times New Roman"/>
          <w:bCs/>
          <w:color w:val="000000" w:themeColor="text1"/>
          <w:sz w:val="26"/>
          <w:szCs w:val="26"/>
        </w:rPr>
        <w:t>.12.2025 al comisiei de specialitate;</w:t>
      </w: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Anunţul public nr. </w:t>
      </w:r>
      <w:r w:rsidR="00CC7224" w:rsidRPr="00C00F28">
        <w:rPr>
          <w:rFonts w:ascii="Times New Roman" w:hAnsi="Times New Roman"/>
          <w:color w:val="000000" w:themeColor="text1"/>
          <w:sz w:val="26"/>
          <w:szCs w:val="26"/>
        </w:rPr>
        <w:t>1</w:t>
      </w:r>
      <w:r w:rsidR="00674E90">
        <w:rPr>
          <w:rFonts w:ascii="Times New Roman" w:hAnsi="Times New Roman"/>
          <w:color w:val="000000" w:themeColor="text1"/>
          <w:sz w:val="26"/>
          <w:szCs w:val="26"/>
        </w:rPr>
        <w:t>1</w:t>
      </w:r>
      <w:r w:rsidR="00CC7224" w:rsidRPr="00C00F28">
        <w:rPr>
          <w:rFonts w:ascii="Times New Roman" w:hAnsi="Times New Roman"/>
          <w:color w:val="000000" w:themeColor="text1"/>
          <w:sz w:val="26"/>
          <w:szCs w:val="26"/>
        </w:rPr>
        <w:t>.</w:t>
      </w:r>
      <w:r w:rsidR="00674E90">
        <w:rPr>
          <w:rFonts w:ascii="Times New Roman" w:hAnsi="Times New Roman"/>
          <w:color w:val="000000" w:themeColor="text1"/>
          <w:sz w:val="26"/>
          <w:szCs w:val="26"/>
        </w:rPr>
        <w:t xml:space="preserve">443 </w:t>
      </w:r>
      <w:r w:rsidRPr="00C00F28">
        <w:rPr>
          <w:rFonts w:ascii="Times New Roman" w:hAnsi="Times New Roman"/>
          <w:color w:val="000000" w:themeColor="text1"/>
          <w:sz w:val="26"/>
          <w:szCs w:val="26"/>
        </w:rPr>
        <w:t xml:space="preserve">din </w:t>
      </w:r>
      <w:r w:rsidR="00CC7224" w:rsidRPr="00C00F28">
        <w:rPr>
          <w:rFonts w:ascii="Times New Roman" w:hAnsi="Times New Roman"/>
          <w:color w:val="000000" w:themeColor="text1"/>
          <w:sz w:val="26"/>
          <w:szCs w:val="26"/>
        </w:rPr>
        <w:t>1</w:t>
      </w:r>
      <w:r w:rsidR="00674E90">
        <w:rPr>
          <w:rFonts w:ascii="Times New Roman" w:hAnsi="Times New Roman"/>
          <w:color w:val="000000" w:themeColor="text1"/>
          <w:sz w:val="26"/>
          <w:szCs w:val="26"/>
        </w:rPr>
        <w:t>8</w:t>
      </w:r>
      <w:r w:rsidRPr="00C00F28">
        <w:rPr>
          <w:rFonts w:ascii="Times New Roman" w:hAnsi="Times New Roman"/>
          <w:color w:val="000000" w:themeColor="text1"/>
          <w:sz w:val="26"/>
          <w:szCs w:val="26"/>
        </w:rPr>
        <w:t>.</w:t>
      </w:r>
      <w:r w:rsidR="00CC7224" w:rsidRPr="00C00F28">
        <w:rPr>
          <w:rFonts w:ascii="Times New Roman" w:hAnsi="Times New Roman"/>
          <w:color w:val="000000" w:themeColor="text1"/>
          <w:sz w:val="26"/>
          <w:szCs w:val="26"/>
        </w:rPr>
        <w:t>1</w:t>
      </w:r>
      <w:r w:rsidR="00674E90">
        <w:rPr>
          <w:rFonts w:ascii="Times New Roman" w:hAnsi="Times New Roman"/>
          <w:color w:val="000000" w:themeColor="text1"/>
          <w:sz w:val="26"/>
          <w:szCs w:val="26"/>
        </w:rPr>
        <w:t>2</w:t>
      </w:r>
      <w:r w:rsidRPr="00C00F28">
        <w:rPr>
          <w:rFonts w:ascii="Times New Roman" w:hAnsi="Times New Roman"/>
          <w:color w:val="000000" w:themeColor="text1"/>
          <w:sz w:val="26"/>
          <w:szCs w:val="26"/>
        </w:rPr>
        <w:t xml:space="preserve">.2025, cu privire la afișarea proiectului de hotărâre ce va fi supus spre dezbatere şi aprobare; </w:t>
      </w:r>
    </w:p>
    <w:p w:rsidR="00690304" w:rsidRPr="00C00F28" w:rsidRDefault="00690304" w:rsidP="00690304">
      <w:pPr>
        <w:spacing w:after="0" w:line="240" w:lineRule="auto"/>
        <w:jc w:val="both"/>
        <w:rPr>
          <w:rFonts w:ascii="Times New Roman" w:hAnsi="Times New Roman"/>
          <w:color w:val="000000" w:themeColor="text1"/>
          <w:sz w:val="26"/>
          <w:szCs w:val="26"/>
        </w:rPr>
      </w:pPr>
      <w:r w:rsidRPr="00C00F28">
        <w:rPr>
          <w:rFonts w:ascii="Times New Roman" w:hAnsi="Times New Roman"/>
          <w:color w:val="000000" w:themeColor="text1"/>
          <w:sz w:val="26"/>
          <w:szCs w:val="26"/>
        </w:rPr>
        <w:t xml:space="preserve">          Procesul-verbal de trecere a termenului de depunere în scris a sugestiilor, opiniilor şi contestaţiilor cu privire la proiectele de hotărâri nr. </w:t>
      </w:r>
      <w:r w:rsidR="00C8309A">
        <w:rPr>
          <w:rFonts w:ascii="Times New Roman" w:hAnsi="Times New Roman"/>
          <w:color w:val="000000" w:themeColor="text1"/>
          <w:sz w:val="26"/>
          <w:szCs w:val="26"/>
        </w:rPr>
        <w:t>11.635</w:t>
      </w:r>
      <w:r w:rsidRPr="00C00F28">
        <w:rPr>
          <w:rFonts w:ascii="Times New Roman" w:hAnsi="Times New Roman"/>
          <w:color w:val="000000" w:themeColor="text1"/>
          <w:sz w:val="26"/>
          <w:szCs w:val="26"/>
        </w:rPr>
        <w:t xml:space="preserve"> din </w:t>
      </w:r>
      <w:r w:rsidR="00C8309A">
        <w:rPr>
          <w:rFonts w:ascii="Times New Roman" w:hAnsi="Times New Roman"/>
          <w:color w:val="000000" w:themeColor="text1"/>
          <w:sz w:val="26"/>
          <w:szCs w:val="26"/>
        </w:rPr>
        <w:t>30</w:t>
      </w:r>
      <w:r w:rsidRPr="00C00F28">
        <w:rPr>
          <w:rFonts w:ascii="Times New Roman" w:hAnsi="Times New Roman"/>
          <w:color w:val="000000" w:themeColor="text1"/>
          <w:sz w:val="26"/>
          <w:szCs w:val="26"/>
        </w:rPr>
        <w:t xml:space="preserve">.12.2025. </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În conformitate cu :</w:t>
      </w:r>
    </w:p>
    <w:p w:rsidR="00C00F28" w:rsidRPr="00C00F28" w:rsidRDefault="00C00F28"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Legea 239</w:t>
      </w:r>
      <w:r w:rsidR="00674E90">
        <w:rPr>
          <w:rFonts w:ascii="Times New Roman" w:hAnsi="Times New Roman"/>
          <w:bCs/>
          <w:color w:val="000000" w:themeColor="text1"/>
          <w:sz w:val="26"/>
          <w:szCs w:val="26"/>
        </w:rPr>
        <w:t xml:space="preserve"> din 17.12.2025</w:t>
      </w:r>
      <w:r w:rsidRPr="00C00F28">
        <w:rPr>
          <w:rFonts w:ascii="Times New Roman" w:hAnsi="Times New Roman"/>
          <w:bCs/>
          <w:color w:val="000000" w:themeColor="text1"/>
          <w:sz w:val="26"/>
          <w:szCs w:val="26"/>
        </w:rPr>
        <w:t xml:space="preserve"> privind stabilirea unor măsuri de redresare și eficientizare a resur</w:t>
      </w:r>
      <w:r w:rsidR="00C8309A">
        <w:rPr>
          <w:rFonts w:ascii="Times New Roman" w:hAnsi="Times New Roman"/>
          <w:bCs/>
          <w:color w:val="000000" w:themeColor="text1"/>
          <w:sz w:val="26"/>
          <w:szCs w:val="26"/>
        </w:rPr>
        <w:t>s</w:t>
      </w:r>
      <w:r w:rsidRPr="00C00F28">
        <w:rPr>
          <w:rFonts w:ascii="Times New Roman" w:hAnsi="Times New Roman"/>
          <w:bCs/>
          <w:color w:val="000000" w:themeColor="text1"/>
          <w:sz w:val="26"/>
          <w:szCs w:val="26"/>
        </w:rPr>
        <w:t>elor publice și pentru modificarea și completarea unor acte normative;</w:t>
      </w:r>
    </w:p>
    <w:p w:rsidR="00C00F28" w:rsidRDefault="00C00F28"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OUG nr. 78 pentru modificarea Legii nr. 239 din 239/2025 privind stabilirea unor măsuri de redresare și eficientizare a resur</w:t>
      </w:r>
      <w:r w:rsidR="00C8309A">
        <w:rPr>
          <w:rFonts w:ascii="Times New Roman" w:hAnsi="Times New Roman"/>
          <w:bCs/>
          <w:color w:val="000000" w:themeColor="text1"/>
          <w:sz w:val="26"/>
          <w:szCs w:val="26"/>
        </w:rPr>
        <w:t>s</w:t>
      </w:r>
      <w:r w:rsidRPr="00C00F28">
        <w:rPr>
          <w:rFonts w:ascii="Times New Roman" w:hAnsi="Times New Roman"/>
          <w:bCs/>
          <w:color w:val="000000" w:themeColor="text1"/>
          <w:sz w:val="26"/>
          <w:szCs w:val="26"/>
        </w:rPr>
        <w:t>elor publice și pentru modificarea și completarea unor acte normative;</w:t>
      </w:r>
    </w:p>
    <w:p w:rsidR="00C8309A" w:rsidRDefault="00C8309A" w:rsidP="00C8309A">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OUG nr. 8</w:t>
      </w:r>
      <w:r>
        <w:rPr>
          <w:rFonts w:ascii="Times New Roman" w:hAnsi="Times New Roman"/>
          <w:bCs/>
          <w:color w:val="000000" w:themeColor="text1"/>
          <w:sz w:val="26"/>
          <w:szCs w:val="26"/>
        </w:rPr>
        <w:t>9</w:t>
      </w:r>
      <w:r w:rsidRPr="00C00F28">
        <w:rPr>
          <w:rFonts w:ascii="Times New Roman" w:hAnsi="Times New Roman"/>
          <w:bCs/>
          <w:color w:val="000000" w:themeColor="text1"/>
          <w:sz w:val="26"/>
          <w:szCs w:val="26"/>
        </w:rPr>
        <w:t xml:space="preserve"> pentru modificarea </w:t>
      </w:r>
      <w:r>
        <w:rPr>
          <w:rFonts w:ascii="Times New Roman" w:hAnsi="Times New Roman"/>
          <w:bCs/>
          <w:color w:val="000000" w:themeColor="text1"/>
          <w:sz w:val="26"/>
          <w:szCs w:val="26"/>
        </w:rPr>
        <w:t xml:space="preserve">și completarea </w:t>
      </w:r>
      <w:r w:rsidRPr="00C00F28">
        <w:rPr>
          <w:rFonts w:ascii="Times New Roman" w:hAnsi="Times New Roman"/>
          <w:bCs/>
          <w:color w:val="000000" w:themeColor="text1"/>
          <w:sz w:val="26"/>
          <w:szCs w:val="26"/>
        </w:rPr>
        <w:t>Legii nr. 2</w:t>
      </w:r>
      <w:r>
        <w:rPr>
          <w:rFonts w:ascii="Times New Roman" w:hAnsi="Times New Roman"/>
          <w:bCs/>
          <w:color w:val="000000" w:themeColor="text1"/>
          <w:sz w:val="26"/>
          <w:szCs w:val="26"/>
        </w:rPr>
        <w:t xml:space="preserve">27 </w:t>
      </w:r>
      <w:r w:rsidRPr="00C00F28">
        <w:rPr>
          <w:rFonts w:ascii="Times New Roman" w:hAnsi="Times New Roman"/>
          <w:bCs/>
          <w:color w:val="000000" w:themeColor="text1"/>
          <w:sz w:val="26"/>
          <w:szCs w:val="26"/>
        </w:rPr>
        <w:t xml:space="preserve">din </w:t>
      </w:r>
      <w:r>
        <w:rPr>
          <w:rFonts w:ascii="Times New Roman" w:hAnsi="Times New Roman"/>
          <w:bCs/>
          <w:color w:val="000000" w:themeColor="text1"/>
          <w:sz w:val="26"/>
          <w:szCs w:val="26"/>
        </w:rPr>
        <w:t>2015</w:t>
      </w:r>
      <w:r w:rsidRPr="00C00F28">
        <w:rPr>
          <w:rFonts w:ascii="Times New Roman" w:hAnsi="Times New Roman"/>
          <w:bCs/>
          <w:color w:val="000000" w:themeColor="text1"/>
          <w:sz w:val="26"/>
          <w:szCs w:val="26"/>
        </w:rPr>
        <w:t xml:space="preserve"> privind </w:t>
      </w:r>
      <w:r>
        <w:rPr>
          <w:rFonts w:ascii="Times New Roman" w:hAnsi="Times New Roman"/>
          <w:bCs/>
          <w:color w:val="000000" w:themeColor="text1"/>
          <w:sz w:val="26"/>
          <w:szCs w:val="26"/>
        </w:rPr>
        <w:t xml:space="preserve">Codul Fiscal, reglementarea unor măsuri fiscal-bugetare precum și pentru </w:t>
      </w:r>
      <w:r w:rsidRPr="00C00F28">
        <w:rPr>
          <w:rFonts w:ascii="Times New Roman" w:hAnsi="Times New Roman"/>
          <w:bCs/>
          <w:color w:val="000000" w:themeColor="text1"/>
          <w:sz w:val="26"/>
          <w:szCs w:val="26"/>
        </w:rPr>
        <w:t>modificarea și completarea unor acte normative;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art. 27 din Legea nr. 273 / 2006 privind finanțele publice locale, cu modificările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Legii nr. 227 / 2015 privind Codul Fiscal cu modificările și completările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Legii nr. 196 / 2017 privind </w:t>
      </w:r>
      <w:r w:rsidRPr="00C00F28">
        <w:rPr>
          <w:rFonts w:ascii="Times New Roman" w:hAnsi="Times New Roman"/>
          <w:color w:val="000000" w:themeColor="text1"/>
          <w:sz w:val="26"/>
          <w:szCs w:val="26"/>
          <w:shd w:val="clear" w:color="auto" w:fill="FFFFFF"/>
        </w:rPr>
        <w:t>pentru modificarea art. 465 din Legea nr. 227/2015 privind Codul fiscal.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OUG nr. 79 / 2017 privind </w:t>
      </w:r>
      <w:r w:rsidRPr="00C00F28">
        <w:rPr>
          <w:rFonts w:ascii="Times New Roman" w:hAnsi="Times New Roman"/>
          <w:color w:val="000000" w:themeColor="text1"/>
          <w:sz w:val="26"/>
          <w:szCs w:val="26"/>
        </w:rPr>
        <w:t>pentru modificarea și completarea Legii nr. 227/2015 privind Codul fiscal.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Legii nr. 351 / 2001 privind aprobarea Planului de amenajare a teritoriului național – secțiunea a IV-a – Rețeaua de localități, cu modificările și completările ulterioare;</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Legii nr. 1 / 2017 </w:t>
      </w:r>
      <w:r w:rsidRPr="00C00F28">
        <w:rPr>
          <w:rFonts w:ascii="Times New Roman" w:hAnsi="Times New Roman"/>
          <w:color w:val="000000" w:themeColor="text1"/>
          <w:sz w:val="26"/>
          <w:szCs w:val="26"/>
          <w:shd w:val="clear" w:color="auto" w:fill="FFFFFF"/>
        </w:rPr>
        <w:t>privind eliminarea unor taxe și tarife, precum și pentru modificarea și completarea unor acte normative</w:t>
      </w:r>
      <w:r w:rsidRPr="00C00F28">
        <w:rPr>
          <w:rFonts w:ascii="Times New Roman" w:hAnsi="Times New Roman"/>
          <w:bCs/>
          <w:color w:val="000000" w:themeColor="text1"/>
          <w:sz w:val="26"/>
          <w:szCs w:val="26"/>
        </w:rPr>
        <w:t>.</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OUG nr. 80 / 2013 privind taxele judiciare de timbru;</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Prevederile art. 266 alin. (1), alin. (5), alin. (6) și alin. (7) din Legea nr. 207 / 2015, privind </w:t>
      </w:r>
      <w:r w:rsidR="005C272C">
        <w:rPr>
          <w:rFonts w:ascii="Times New Roman" w:hAnsi="Times New Roman"/>
          <w:bCs/>
          <w:color w:val="000000" w:themeColor="text1"/>
          <w:sz w:val="26"/>
          <w:szCs w:val="26"/>
        </w:rPr>
        <w:t>C</w:t>
      </w:r>
      <w:r w:rsidRPr="00C00F28">
        <w:rPr>
          <w:rFonts w:ascii="Times New Roman" w:hAnsi="Times New Roman"/>
          <w:bCs/>
          <w:color w:val="000000" w:themeColor="text1"/>
          <w:sz w:val="26"/>
          <w:szCs w:val="26"/>
        </w:rPr>
        <w:t xml:space="preserve">odul de </w:t>
      </w:r>
      <w:r w:rsidR="005C272C">
        <w:rPr>
          <w:rFonts w:ascii="Times New Roman" w:hAnsi="Times New Roman"/>
          <w:bCs/>
          <w:color w:val="000000" w:themeColor="text1"/>
          <w:sz w:val="26"/>
          <w:szCs w:val="26"/>
        </w:rPr>
        <w:t>P</w:t>
      </w:r>
      <w:r w:rsidRPr="00C00F28">
        <w:rPr>
          <w:rFonts w:ascii="Times New Roman" w:hAnsi="Times New Roman"/>
          <w:bCs/>
          <w:color w:val="000000" w:themeColor="text1"/>
          <w:sz w:val="26"/>
          <w:szCs w:val="26"/>
        </w:rPr>
        <w:t xml:space="preserve">rocedură </w:t>
      </w:r>
      <w:r w:rsidR="005C272C">
        <w:rPr>
          <w:rFonts w:ascii="Times New Roman" w:hAnsi="Times New Roman"/>
          <w:bCs/>
          <w:color w:val="000000" w:themeColor="text1"/>
          <w:sz w:val="26"/>
          <w:szCs w:val="26"/>
        </w:rPr>
        <w:t>F</w:t>
      </w:r>
      <w:r w:rsidRPr="00C00F28">
        <w:rPr>
          <w:rFonts w:ascii="Times New Roman" w:hAnsi="Times New Roman"/>
          <w:bCs/>
          <w:color w:val="000000" w:themeColor="text1"/>
          <w:sz w:val="26"/>
          <w:szCs w:val="26"/>
        </w:rPr>
        <w:t>iscală;</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lastRenderedPageBreak/>
        <w:t>Prevederile Legii nr. 145 din 21.10.2014, pentru stabilirea unor măsuri de reglementare a pieței produselor din sectorul agricol;</w:t>
      </w:r>
    </w:p>
    <w:p w:rsidR="00690304" w:rsidRPr="00C00F28" w:rsidRDefault="00690304" w:rsidP="00C15D5D">
      <w:pPr>
        <w:numPr>
          <w:ilvl w:val="0"/>
          <w:numId w:val="5"/>
        </w:num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prevederile art. 1, alin. (2), art. 2, art. 4 lit. (b) și art. 7 din Legea nr. 52 / 2003 republicată, privind transparența decizională din administrația publică;</w:t>
      </w:r>
    </w:p>
    <w:p w:rsidR="00690304" w:rsidRDefault="00690304" w:rsidP="00690304">
      <w:pPr>
        <w:autoSpaceDE w:val="0"/>
        <w:autoSpaceDN w:val="0"/>
        <w:adjustRightInd w:val="0"/>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În temeiul art. 129 alin. 2, lit. b), alin. 4, lit. c); art.196, alin. (1), lit. a), coroborat cu art. 139, alin. (3), lit. c), din O.U.G. nr. 57/2019 privind Codul administrativ;</w:t>
      </w:r>
    </w:p>
    <w:p w:rsidR="00C00F28" w:rsidRPr="00C00F28" w:rsidRDefault="00C00F28" w:rsidP="00690304">
      <w:pPr>
        <w:autoSpaceDE w:val="0"/>
        <w:autoSpaceDN w:val="0"/>
        <w:adjustRightInd w:val="0"/>
        <w:spacing w:after="0" w:line="240" w:lineRule="auto"/>
        <w:jc w:val="both"/>
        <w:rPr>
          <w:rFonts w:ascii="Times New Roman" w:hAnsi="Times New Roman"/>
          <w:bCs/>
          <w:color w:val="000000" w:themeColor="text1"/>
          <w:sz w:val="26"/>
          <w:szCs w:val="26"/>
        </w:rPr>
      </w:pPr>
    </w:p>
    <w:p w:rsidR="00690304" w:rsidRDefault="00690304" w:rsidP="00690304">
      <w:pPr>
        <w:spacing w:after="0" w:line="240" w:lineRule="auto"/>
        <w:jc w:val="center"/>
        <w:rPr>
          <w:rFonts w:ascii="Times New Roman" w:hAnsi="Times New Roman"/>
          <w:b/>
          <w:color w:val="000000" w:themeColor="text1"/>
          <w:sz w:val="26"/>
          <w:szCs w:val="26"/>
        </w:rPr>
      </w:pPr>
      <w:r w:rsidRPr="00C00F28">
        <w:rPr>
          <w:rFonts w:ascii="Times New Roman" w:hAnsi="Times New Roman"/>
          <w:b/>
          <w:color w:val="000000" w:themeColor="text1"/>
          <w:sz w:val="26"/>
          <w:szCs w:val="26"/>
        </w:rPr>
        <w:t>HOTĂRĂŞTE:</w:t>
      </w:r>
    </w:p>
    <w:p w:rsidR="00C00F28" w:rsidRPr="00C00F28" w:rsidRDefault="00C00F28" w:rsidP="00690304">
      <w:pPr>
        <w:spacing w:after="0" w:line="240" w:lineRule="auto"/>
        <w:jc w:val="center"/>
        <w:rPr>
          <w:rFonts w:ascii="Times New Roman" w:hAnsi="Times New Roman"/>
          <w:b/>
          <w:color w:val="000000" w:themeColor="text1"/>
          <w:sz w:val="26"/>
          <w:szCs w:val="26"/>
        </w:rPr>
      </w:pP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
          <w:bCs/>
          <w:color w:val="000000" w:themeColor="text1"/>
          <w:sz w:val="26"/>
          <w:szCs w:val="26"/>
        </w:rPr>
        <w:t xml:space="preserve">         Art. 1</w:t>
      </w:r>
      <w:r w:rsidRPr="00C00F28">
        <w:rPr>
          <w:rFonts w:ascii="Times New Roman" w:hAnsi="Times New Roman"/>
          <w:bCs/>
          <w:color w:val="000000" w:themeColor="text1"/>
          <w:sz w:val="26"/>
          <w:szCs w:val="26"/>
        </w:rPr>
        <w:t xml:space="preserve"> – Se stabilesc impozitele şi taxele locale pentru anul 2026 după cum urmează:</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w:t>
      </w:r>
      <w:r w:rsidRPr="00C00F28">
        <w:rPr>
          <w:rFonts w:ascii="Times New Roman" w:hAnsi="Times New Roman" w:cs="Times New Roman"/>
          <w:bCs/>
          <w:color w:val="000000" w:themeColor="text1"/>
          <w:sz w:val="26"/>
          <w:szCs w:val="26"/>
        </w:rPr>
        <w:t xml:space="preserve"> – nivelurile stabilite în sume fixe sunt prevăzute în Tabloul cuprinzând impozitele şi taxele locale pentru anul 2026, conform anexei nr. 1,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b)</w:t>
      </w:r>
      <w:r w:rsidRPr="00C00F28">
        <w:rPr>
          <w:rFonts w:ascii="Times New Roman" w:hAnsi="Times New Roman" w:cs="Times New Roman"/>
          <w:bCs/>
          <w:color w:val="000000" w:themeColor="text1"/>
          <w:sz w:val="26"/>
          <w:szCs w:val="26"/>
        </w:rPr>
        <w:t xml:space="preserve"> – pentru clădirile rezidenţiale şi clădirile-anexă, aflate în proprietatea persoanelor fizice, impozitul pe clădiri se calculează prin aplicarea unei cote de 0,1 %. asupra valorii impozabile a clădirii, determinată din aplicarea valorilor, stabilite la pct. a) conform art. 457 din Legea nr. 227/2015 privind Codul fiscal;</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c)</w:t>
      </w:r>
      <w:r w:rsidRPr="00C00F28">
        <w:rPr>
          <w:rFonts w:ascii="Times New Roman" w:hAnsi="Times New Roman" w:cs="Times New Roman"/>
          <w:bCs/>
          <w:color w:val="000000" w:themeColor="text1"/>
          <w:sz w:val="26"/>
          <w:szCs w:val="26"/>
        </w:rPr>
        <w:t xml:space="preserve"> - Pentru clădirile nerezidenţiale aflate în proprietatea persoanelor fizice, impozitul pe clădiri se calculează prin aplicarea unei cote de 0,2 %, asupra valorii care poate fi: </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valoarea rezultată dintr-un raport de evaluare întocmit de un evaluator autorizat în ultimii 5 ani anteriori anului de referinţă;</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valoarea finală a lucrărilor de construcţii, în cazul clădirilor noi, construite în ultimii 5 ani anteriori anului de referinţă;</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 valoarea clădirilor care rezultă din actul prin care se transferă dreptul de proprietate, în cazul clădirilor dobândite în ultimii 5 ani anteriori anului de referinţă.</w:t>
      </w:r>
    </w:p>
    <w:p w:rsidR="00690304" w:rsidRPr="00C00F28" w:rsidRDefault="00690304" w:rsidP="00690304">
      <w:pPr>
        <w:spacing w:after="0" w:line="240" w:lineRule="auto"/>
        <w:jc w:val="both"/>
        <w:rPr>
          <w:rFonts w:ascii="Times New Roman" w:hAnsi="Times New Roman"/>
          <w:bCs/>
          <w:color w:val="000000" w:themeColor="text1"/>
          <w:sz w:val="26"/>
          <w:szCs w:val="26"/>
        </w:rPr>
      </w:pPr>
      <w:r w:rsidRPr="00C00F28">
        <w:rPr>
          <w:rFonts w:ascii="Times New Roman" w:hAnsi="Times New Roman"/>
          <w:bCs/>
          <w:color w:val="000000" w:themeColor="text1"/>
          <w:sz w:val="26"/>
          <w:szCs w:val="26"/>
        </w:rPr>
        <w:t xml:space="preserve">         În cazul în care valoarea clădirii nu poate fi calculată conform prevederilor de la pct. c), impozitul se calculează prin aplicarea cotei de 2% asupra valorii impozabile determinată din aplicarea valorilor stabilite la pct. a) conform art. 457 din Legea nr. 227 / 2015 privind Codul fiscal.</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d)</w:t>
      </w:r>
      <w:r w:rsidRPr="00C00F28">
        <w:rPr>
          <w:rFonts w:ascii="Times New Roman" w:hAnsi="Times New Roman" w:cs="Times New Roman"/>
          <w:bCs/>
          <w:color w:val="000000" w:themeColor="text1"/>
          <w:sz w:val="26"/>
          <w:szCs w:val="26"/>
        </w:rPr>
        <w:t xml:space="preserve"> - pentru clădirile nerezidenţiale aflate în proprietatea persoanelor fizice, utilizate pentru activităţi din domeniul agricol, impozitul pe clădiri se calculează prin aplicarea unei cote de 0,4 % asupra valorii impozabile a clădirii.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e)</w:t>
      </w:r>
      <w:r w:rsidRPr="00C00F28">
        <w:rPr>
          <w:rFonts w:ascii="Times New Roman" w:hAnsi="Times New Roman" w:cs="Times New Roman"/>
          <w:bCs/>
          <w:color w:val="000000" w:themeColor="text1"/>
          <w:sz w:val="26"/>
          <w:szCs w:val="26"/>
        </w:rPr>
        <w:t xml:space="preserve"> - pentru clădirile rezidenţiale aflate în proprietatea sau deţinute de persoanele juridice, impozitul/taxa pe clădiri se calculează prin aplicarea unei cote de 0,2%, asupra valorii impozabile a clădirii.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f)</w:t>
      </w:r>
      <w:r w:rsidRPr="00C00F28">
        <w:rPr>
          <w:rFonts w:ascii="Times New Roman" w:hAnsi="Times New Roman" w:cs="Times New Roman"/>
          <w:bCs/>
          <w:color w:val="000000" w:themeColor="text1"/>
          <w:sz w:val="26"/>
          <w:szCs w:val="26"/>
        </w:rPr>
        <w:t xml:space="preserve"> - pentru clădirile nerezidenţiale aflate în proprietatea sau deţinute de persoanele juridice, impozitul/taxa pe clădiri se calculează prin aplicarea unei cote 1,3 % asupra valorii impozabile a clădirii.     </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g)</w:t>
      </w:r>
      <w:r w:rsidRPr="00C00F28">
        <w:rPr>
          <w:rFonts w:ascii="Times New Roman" w:hAnsi="Times New Roman" w:cs="Times New Roman"/>
          <w:bCs/>
          <w:color w:val="000000" w:themeColor="text1"/>
          <w:sz w:val="26"/>
          <w:szCs w:val="26"/>
        </w:rPr>
        <w:t xml:space="preserve"> - pentru clădirile nerezidenţiale aflate în proprietatea sau deţinute de persoanele juridice, utilizate pentru activităţi din domeniul agricol, impozitul / taxa pe clădiri se calculează prin aplicarea unei cote de 0,4% asupra valorii impozabile a clădirii.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Pentru stabilirea impozitului/taxei pe clădiri, valoarea impozabilă a clădirilor aflate în proprietatea persoanelor juridice este valoarea de la 31 decembrie a anului anterior celui pentru care se datorează impozitul/taxa şi poate fi: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ultima valoare impozabilă înregistrate în evidenţele organului fiscal;</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valoarea rezultată dintr-un raport de evaluare întocmit de un evaluator autorizat în conformitate cu standardele de evaluare a bunurilor aflate în vigoare la data evaluării;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lastRenderedPageBreak/>
        <w:t xml:space="preserve">              - valoarea finală a lucrărilor de construcţii, în cazul clădirilor noi, construite în cursul anului fiscal anterior;</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valoarea clădirilor care rezultă din actul prin care se transferă dreptul de proprietate, în cazul clădirilor dobândite în cursul anului fiscal anterior; </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în cazul clădirilor care sunt finanţate în baza unui contract de leasing financiar, valoarea rezultată dintr-un raport de evaluare întocmit de un evaluator autorizat în conformitate cu standardele de evaluare a bunurilor aflate în vigoare la data evaluării;</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în cazul clădirilor pentru care se datorează taxa pe clădiri, valoarea înscrisă în contabilitatea proprietarului clădirii şi comunicată concesionarului, locatarului, titularului dreptului de administrare sau de folosinţă, după caz.</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Cs/>
          <w:color w:val="000000" w:themeColor="text1"/>
          <w:sz w:val="26"/>
          <w:szCs w:val="26"/>
        </w:rPr>
        <w:t xml:space="preserve">              - în cazul în care proprietarul clădirii nu a actualizat valoarea impozabilă a clădirii în ultimii 5 ani anteriori anului de referinţă, cota impozitului / taxei pe clădiri este 5 %.</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2. – a)</w:t>
      </w:r>
      <w:r w:rsidRPr="00C00F28">
        <w:rPr>
          <w:rFonts w:ascii="Times New Roman" w:hAnsi="Times New Roman" w:cs="Times New Roman"/>
          <w:bCs/>
          <w:color w:val="000000" w:themeColor="text1"/>
          <w:sz w:val="26"/>
          <w:szCs w:val="26"/>
        </w:rPr>
        <w:t xml:space="preserve">  Se stabileşte impozitul / taxa pe terenuri cu construcţii situat în intravilanul localităţii, conform anexei nr. 2,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b)</w:t>
      </w:r>
      <w:r w:rsidRPr="00C00F28">
        <w:rPr>
          <w:rFonts w:ascii="Times New Roman" w:hAnsi="Times New Roman" w:cs="Times New Roman"/>
          <w:bCs/>
          <w:color w:val="000000" w:themeColor="text1"/>
          <w:sz w:val="26"/>
          <w:szCs w:val="26"/>
        </w:rPr>
        <w:t xml:space="preserve"> Se stabileşte impozitul / taxa pe terenurile situate în intravilan la altă categorie de folosinţă decât cea de terenuri cu construcţii, conform anexei nr. 3,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c)</w:t>
      </w:r>
      <w:r w:rsidRPr="00C00F28">
        <w:rPr>
          <w:rFonts w:ascii="Times New Roman" w:hAnsi="Times New Roman" w:cs="Times New Roman"/>
          <w:bCs/>
          <w:color w:val="000000" w:themeColor="text1"/>
          <w:sz w:val="26"/>
          <w:szCs w:val="26"/>
        </w:rPr>
        <w:t xml:space="preserve"> Se stabileşte impozitul / taxa pe terenurile amplasate în extravilan prevăzută în anexa nr. 4,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d)</w:t>
      </w:r>
      <w:r w:rsidRPr="00C00F28">
        <w:rPr>
          <w:rFonts w:ascii="Times New Roman" w:hAnsi="Times New Roman" w:cs="Times New Roman"/>
          <w:bCs/>
          <w:color w:val="000000" w:themeColor="text1"/>
          <w:sz w:val="26"/>
          <w:szCs w:val="26"/>
        </w:rPr>
        <w:t xml:space="preserve"> pentru terenurile proprietate publică sau privată a statului ori a unităţilor administrativ-teritoriale, concesionate, închiriate, date în administrare ori în folosinţă, se stabileşte taxa pe teren care reprezintă sarcina fiscală a concesionarilor, locatarilor titularilor dreptului de administrare sau de folosinţă, după caz, în condiţiile similare impozitului pe teren.</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3.</w:t>
      </w:r>
      <w:r w:rsidRPr="00C00F28">
        <w:rPr>
          <w:rFonts w:ascii="Times New Roman" w:hAnsi="Times New Roman" w:cs="Times New Roman"/>
          <w:bCs/>
          <w:color w:val="000000" w:themeColor="text1"/>
          <w:sz w:val="26"/>
          <w:szCs w:val="26"/>
        </w:rPr>
        <w:t xml:space="preserve"> - Se stabileşte taxa / impozitul asupra mijloacelor de transport, care aparţin contribuabililor persoane fizice şi juridice, pe anul 2026, conform anexei nr. 5,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4.</w:t>
      </w:r>
      <w:r w:rsidRPr="00C00F28">
        <w:rPr>
          <w:rFonts w:ascii="Times New Roman" w:hAnsi="Times New Roman" w:cs="Times New Roman"/>
          <w:bCs/>
          <w:color w:val="000000" w:themeColor="text1"/>
          <w:sz w:val="26"/>
          <w:szCs w:val="26"/>
        </w:rPr>
        <w:t xml:space="preserve"> – Se stabileşte taxa pentru eliberarea certificatelor, avizelor şi autorizaţiilor, pe anul 2026, conform anexei nr. 6,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5.</w:t>
      </w:r>
      <w:r w:rsidRPr="00C00F28">
        <w:rPr>
          <w:rFonts w:ascii="Times New Roman" w:hAnsi="Times New Roman" w:cs="Times New Roman"/>
          <w:bCs/>
          <w:color w:val="000000" w:themeColor="text1"/>
          <w:sz w:val="26"/>
          <w:szCs w:val="26"/>
        </w:rPr>
        <w:t xml:space="preserve"> – Se stabileşte taxa pentru folosirea mijloacelor de reclamă şi publicitate, conform anexei nr. 7,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6.</w:t>
      </w:r>
      <w:r w:rsidRPr="00C00F28">
        <w:rPr>
          <w:rFonts w:ascii="Times New Roman" w:hAnsi="Times New Roman" w:cs="Times New Roman"/>
          <w:bCs/>
          <w:color w:val="000000" w:themeColor="text1"/>
          <w:sz w:val="26"/>
          <w:szCs w:val="26"/>
        </w:rPr>
        <w:t xml:space="preserve"> – Se stabileşte impozitul pe spectacole pentru activităţile artistice şi distractive de videotecă şi discotecă, conform anexei nr. 8, la prezenta hotărâre. </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7.</w:t>
      </w:r>
      <w:r w:rsidRPr="00C00F28">
        <w:rPr>
          <w:rFonts w:ascii="Times New Roman" w:hAnsi="Times New Roman" w:cs="Times New Roman"/>
          <w:bCs/>
          <w:color w:val="000000" w:themeColor="text1"/>
          <w:sz w:val="26"/>
          <w:szCs w:val="26"/>
        </w:rPr>
        <w:t xml:space="preserve"> – Se stabilesc sancţiuni prevăzute de art. 493 alin. 2, lit. a) şi b), alin. 4), alin. 5), din Legea 227 / 2015, privind Codul fiscal, conform anexei nr. 9,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8.</w:t>
      </w:r>
      <w:r w:rsidRPr="00C00F28">
        <w:rPr>
          <w:rFonts w:ascii="Times New Roman" w:hAnsi="Times New Roman" w:cs="Times New Roman"/>
          <w:bCs/>
          <w:color w:val="000000" w:themeColor="text1"/>
          <w:sz w:val="26"/>
          <w:szCs w:val="26"/>
        </w:rPr>
        <w:t xml:space="preserve"> – Facilităţile fiscale, pentru care nu se datorează impozite / taxe, conform Codului fiscal / Titlul IX impozite şi taxe locale, sunt cuprinse în anexa nr. 10 la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9.</w:t>
      </w:r>
      <w:r w:rsidRPr="00C00F28">
        <w:rPr>
          <w:rFonts w:ascii="Times New Roman" w:hAnsi="Times New Roman" w:cs="Times New Roman"/>
          <w:bCs/>
          <w:color w:val="000000" w:themeColor="text1"/>
          <w:sz w:val="26"/>
          <w:szCs w:val="26"/>
        </w:rPr>
        <w:t xml:space="preserve"> – Anexele nr. 1 - 10 fac parte integrantă din prezenta hotărâre.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10. – (1)</w:t>
      </w:r>
      <w:r w:rsidRPr="00C00F28">
        <w:rPr>
          <w:rFonts w:ascii="Times New Roman" w:hAnsi="Times New Roman" w:cs="Times New Roman"/>
          <w:bCs/>
          <w:color w:val="000000" w:themeColor="text1"/>
          <w:sz w:val="26"/>
          <w:szCs w:val="26"/>
        </w:rPr>
        <w:t xml:space="preserve"> Impozitele şi taxele locale se plătesc anual în două rate egale până la 31 martie şi 30 septembrie inclusiv. Pentru neplată la termenele enunţate, contribuabilii persoane fizice şi juridice, datorează majorări de întârziere stabilite potrivit reglementărilor legale în vigoare.</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(2)</w:t>
      </w:r>
      <w:r w:rsidRPr="00C00F28">
        <w:rPr>
          <w:rFonts w:ascii="Times New Roman" w:hAnsi="Times New Roman" w:cs="Times New Roman"/>
          <w:bCs/>
          <w:color w:val="000000" w:themeColor="text1"/>
          <w:sz w:val="26"/>
          <w:szCs w:val="26"/>
        </w:rPr>
        <w:t xml:space="preserve"> Se acordă pentru plata cu anticipaţie a impozitului pe clădiri, teren şi mijloace de transport datorat pentru întreg anul 2026, de către persoanele fizice şi juridice până la data de 31 martie 2026, o bonificaţie de 10 % pentru debitele a căror sumă este mai mare de 50 de lei inclusiv;</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lastRenderedPageBreak/>
        <w:t xml:space="preserve">                          (3)</w:t>
      </w:r>
      <w:r w:rsidRPr="00C00F28">
        <w:rPr>
          <w:rFonts w:ascii="Times New Roman" w:hAnsi="Times New Roman" w:cs="Times New Roman"/>
          <w:bCs/>
          <w:color w:val="000000" w:themeColor="text1"/>
          <w:sz w:val="26"/>
          <w:szCs w:val="26"/>
        </w:rPr>
        <w:t xml:space="preserve"> Impozitul anual pe clădiri, teren şi mijloace de transport datorat aceluiaşi buget local de către contribuabili persoane fizice şi juridice, de până la 50 lei inclusiv, se plăteşte integral până la primul termen de plată. În cazul în care contribuabilul deţine în proprietate mai multe clădiri, teren, mijloace de transport, pentru care impozitul este datorat bugetului local al aceleiaşi unităţi administrativ-teritoriale, suma de 50 lei se referă la impozitul pe clădiri, teren şi mijloace de transport cumulat al acestora.</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(4)</w:t>
      </w:r>
      <w:r w:rsidRPr="00C00F28">
        <w:rPr>
          <w:rFonts w:ascii="Times New Roman" w:hAnsi="Times New Roman" w:cs="Times New Roman"/>
          <w:bCs/>
          <w:color w:val="000000" w:themeColor="text1"/>
          <w:sz w:val="26"/>
          <w:szCs w:val="26"/>
        </w:rPr>
        <w:t xml:space="preserve"> Taxa pe clădiri și taxa pe teren se plătește lunar, până la data de 25 inculsiv a lunii următoare fiecărei luni din perioada de valabilitate a contractului de către concesionar, locatar, titularul dreptului de administrare sau de folosință.    </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11. (1)</w:t>
      </w:r>
      <w:r w:rsidRPr="00C00F28">
        <w:rPr>
          <w:rFonts w:ascii="Times New Roman" w:hAnsi="Times New Roman" w:cs="Times New Roman"/>
          <w:bCs/>
          <w:color w:val="000000" w:themeColor="text1"/>
          <w:sz w:val="26"/>
          <w:szCs w:val="26"/>
        </w:rPr>
        <w:t xml:space="preserve"> Prezenta hotărâre intră în vigoare începând cu data de 01.01.2026;</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(2)</w:t>
      </w:r>
      <w:r w:rsidRPr="00C00F28">
        <w:rPr>
          <w:rFonts w:ascii="Times New Roman" w:hAnsi="Times New Roman" w:cs="Times New Roman"/>
          <w:bCs/>
          <w:color w:val="000000" w:themeColor="text1"/>
          <w:sz w:val="26"/>
          <w:szCs w:val="26"/>
        </w:rPr>
        <w:t xml:space="preserve"> Pe data intrării în vigoare a prezentei Hotărâri se abrogă Hotărârea Consiliului local Feldru nr. 5</w:t>
      </w:r>
      <w:r w:rsidR="008D4386" w:rsidRPr="00C00F28">
        <w:rPr>
          <w:rFonts w:ascii="Times New Roman" w:hAnsi="Times New Roman" w:cs="Times New Roman"/>
          <w:bCs/>
          <w:color w:val="000000" w:themeColor="text1"/>
          <w:sz w:val="26"/>
          <w:szCs w:val="26"/>
        </w:rPr>
        <w:t>8</w:t>
      </w:r>
      <w:r w:rsidRPr="00C00F28">
        <w:rPr>
          <w:rFonts w:ascii="Times New Roman" w:hAnsi="Times New Roman" w:cs="Times New Roman"/>
          <w:bCs/>
          <w:color w:val="000000" w:themeColor="text1"/>
          <w:sz w:val="26"/>
          <w:szCs w:val="26"/>
        </w:rPr>
        <w:t xml:space="preserve"> din 2</w:t>
      </w:r>
      <w:r w:rsidR="008D4386" w:rsidRPr="00C00F28">
        <w:rPr>
          <w:rFonts w:ascii="Times New Roman" w:hAnsi="Times New Roman" w:cs="Times New Roman"/>
          <w:bCs/>
          <w:color w:val="000000" w:themeColor="text1"/>
          <w:sz w:val="26"/>
          <w:szCs w:val="26"/>
        </w:rPr>
        <w:t>5</w:t>
      </w:r>
      <w:r w:rsidRPr="00C00F28">
        <w:rPr>
          <w:rFonts w:ascii="Times New Roman" w:hAnsi="Times New Roman" w:cs="Times New Roman"/>
          <w:bCs/>
          <w:color w:val="000000" w:themeColor="text1"/>
          <w:sz w:val="26"/>
          <w:szCs w:val="26"/>
        </w:rPr>
        <w:t>.11.202</w:t>
      </w:r>
      <w:r w:rsidR="008D4386" w:rsidRPr="00C00F28">
        <w:rPr>
          <w:rFonts w:ascii="Times New Roman" w:hAnsi="Times New Roman" w:cs="Times New Roman"/>
          <w:bCs/>
          <w:color w:val="000000" w:themeColor="text1"/>
          <w:sz w:val="26"/>
          <w:szCs w:val="26"/>
        </w:rPr>
        <w:t>4</w:t>
      </w:r>
      <w:r w:rsidRPr="00C00F28">
        <w:rPr>
          <w:rFonts w:ascii="Times New Roman" w:hAnsi="Times New Roman" w:cs="Times New Roman"/>
          <w:bCs/>
          <w:color w:val="FF0000"/>
          <w:sz w:val="26"/>
          <w:szCs w:val="26"/>
        </w:rPr>
        <w:t xml:space="preserve"> </w:t>
      </w:r>
      <w:r w:rsidRPr="00C00F28">
        <w:rPr>
          <w:rFonts w:ascii="Times New Roman" w:hAnsi="Times New Roman" w:cs="Times New Roman"/>
          <w:bCs/>
          <w:color w:val="000000" w:themeColor="text1"/>
          <w:sz w:val="26"/>
          <w:szCs w:val="26"/>
        </w:rPr>
        <w:t xml:space="preserve">şi orice Hotărâre anterioară a Consiliului local, privind stabilirea impozitelor şi taxelor locale, precum şi orice alte dispoziţii contrare; </w:t>
      </w:r>
    </w:p>
    <w:p w:rsidR="00690304" w:rsidRPr="00C00F28" w:rsidRDefault="00690304" w:rsidP="00690304">
      <w:pPr>
        <w:pStyle w:val="ListParagraph"/>
        <w:tabs>
          <w:tab w:val="left" w:pos="5387"/>
        </w:tabs>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Art. 12. (1)</w:t>
      </w:r>
      <w:r w:rsidRPr="00C00F28">
        <w:rPr>
          <w:rFonts w:ascii="Times New Roman" w:hAnsi="Times New Roman" w:cs="Times New Roman"/>
          <w:bCs/>
          <w:color w:val="000000" w:themeColor="text1"/>
          <w:sz w:val="26"/>
          <w:szCs w:val="26"/>
        </w:rPr>
        <w:t xml:space="preserve"> Cu ducerea la îndeplinire a prezentei Hotărâri se încredinţează primarul comunei, compartimentul buget finanţe-contabilitate, compartimentul administraţie publică, stare civilă, asistenţă socială, autoritate tutelară, resurse umane, personal şi evidenţă imobiliară, compartimentul tehnic, urbanism, achiziţii publice, licitaţii din cadrul Primăriei Feldru.</w:t>
      </w:r>
    </w:p>
    <w:p w:rsidR="00690304" w:rsidRPr="00C00F28" w:rsidRDefault="00690304" w:rsidP="00690304">
      <w:pPr>
        <w:pStyle w:val="ListParagraph"/>
        <w:spacing w:after="0" w:line="240" w:lineRule="auto"/>
        <w:ind w:left="0"/>
        <w:jc w:val="both"/>
        <w:rPr>
          <w:rFonts w:ascii="Times New Roman" w:hAnsi="Times New Roman" w:cs="Times New Roman"/>
          <w:bCs/>
          <w:color w:val="000000" w:themeColor="text1"/>
          <w:sz w:val="26"/>
          <w:szCs w:val="26"/>
        </w:rPr>
      </w:pPr>
      <w:r w:rsidRPr="00C00F28">
        <w:rPr>
          <w:rFonts w:ascii="Times New Roman" w:hAnsi="Times New Roman" w:cs="Times New Roman"/>
          <w:b/>
          <w:bCs/>
          <w:color w:val="000000" w:themeColor="text1"/>
          <w:sz w:val="26"/>
          <w:szCs w:val="26"/>
        </w:rPr>
        <w:t xml:space="preserve">                      (2)</w:t>
      </w:r>
      <w:r w:rsidRPr="00C00F28">
        <w:rPr>
          <w:rFonts w:ascii="Times New Roman" w:hAnsi="Times New Roman" w:cs="Times New Roman"/>
          <w:bCs/>
          <w:color w:val="000000" w:themeColor="text1"/>
          <w:sz w:val="26"/>
          <w:szCs w:val="26"/>
        </w:rPr>
        <w:t xml:space="preserve"> Constatarea, urmărirea şi încasarea impozitelor şi taxelor locale din prezenta hotărâre se face de către personalul din cadrul Compartimentului buget finanţe-contabilitate al Primăriei comunei Feldru.</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b/>
          <w:bCs/>
          <w:color w:val="000000" w:themeColor="text1"/>
          <w:sz w:val="26"/>
          <w:szCs w:val="26"/>
        </w:rPr>
        <w:t xml:space="preserve">         Art. 13.</w:t>
      </w:r>
      <w:r w:rsidRPr="00C00F28">
        <w:rPr>
          <w:rFonts w:ascii="Times New Roman" w:hAnsi="Times New Roman" w:cs="Times New Roman"/>
          <w:color w:val="000000" w:themeColor="text1"/>
          <w:sz w:val="26"/>
          <w:szCs w:val="26"/>
        </w:rPr>
        <w:t xml:space="preserve"> Prezenta hotărâre a fost adoptată de Consiliul local al comunei Feldru în şedinţă ordinară cu un număr de </w:t>
      </w:r>
      <w:r w:rsidR="005C272C">
        <w:rPr>
          <w:rFonts w:ascii="Times New Roman" w:hAnsi="Times New Roman" w:cs="Times New Roman"/>
          <w:color w:val="000000" w:themeColor="text1"/>
          <w:sz w:val="26"/>
          <w:szCs w:val="26"/>
        </w:rPr>
        <w:t>11</w:t>
      </w:r>
      <w:r w:rsidRPr="00C00F28">
        <w:rPr>
          <w:rFonts w:ascii="Times New Roman" w:hAnsi="Times New Roman" w:cs="Times New Roman"/>
          <w:color w:val="000000" w:themeColor="text1"/>
          <w:sz w:val="26"/>
          <w:szCs w:val="26"/>
        </w:rPr>
        <w:t xml:space="preserve"> voturi „pentru”, </w:t>
      </w:r>
      <w:r w:rsidR="005C272C">
        <w:rPr>
          <w:rFonts w:ascii="Times New Roman" w:hAnsi="Times New Roman" w:cs="Times New Roman"/>
          <w:color w:val="000000" w:themeColor="text1"/>
          <w:sz w:val="26"/>
          <w:szCs w:val="26"/>
        </w:rPr>
        <w:t>3</w:t>
      </w:r>
      <w:r w:rsidRPr="00C00F28">
        <w:rPr>
          <w:rFonts w:ascii="Times New Roman" w:hAnsi="Times New Roman" w:cs="Times New Roman"/>
          <w:color w:val="000000" w:themeColor="text1"/>
          <w:sz w:val="26"/>
          <w:szCs w:val="26"/>
        </w:rPr>
        <w:t xml:space="preserve"> vot „abțineri” și </w:t>
      </w:r>
      <w:r w:rsidR="005C272C">
        <w:rPr>
          <w:rFonts w:ascii="Times New Roman" w:hAnsi="Times New Roman" w:cs="Times New Roman"/>
          <w:color w:val="000000" w:themeColor="text1"/>
          <w:sz w:val="26"/>
          <w:szCs w:val="26"/>
        </w:rPr>
        <w:t>0</w:t>
      </w:r>
      <w:r w:rsidRPr="00C00F28">
        <w:rPr>
          <w:rFonts w:ascii="Times New Roman" w:hAnsi="Times New Roman" w:cs="Times New Roman"/>
          <w:color w:val="000000" w:themeColor="text1"/>
          <w:sz w:val="26"/>
          <w:szCs w:val="26"/>
        </w:rPr>
        <w:t xml:space="preserve"> vot „împotrivă” din totalul de </w:t>
      </w:r>
      <w:r w:rsidR="005C272C">
        <w:rPr>
          <w:rFonts w:ascii="Times New Roman" w:hAnsi="Times New Roman" w:cs="Times New Roman"/>
          <w:color w:val="000000" w:themeColor="text1"/>
          <w:sz w:val="26"/>
          <w:szCs w:val="26"/>
        </w:rPr>
        <w:t>14</w:t>
      </w:r>
      <w:r w:rsidRPr="00C00F28">
        <w:rPr>
          <w:rFonts w:ascii="Times New Roman" w:hAnsi="Times New Roman" w:cs="Times New Roman"/>
          <w:color w:val="000000" w:themeColor="text1"/>
          <w:sz w:val="26"/>
          <w:szCs w:val="26"/>
        </w:rPr>
        <w:t xml:space="preserve"> consilieri prezenţi la şedinţă.</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b/>
          <w:bCs/>
          <w:color w:val="000000" w:themeColor="text1"/>
          <w:sz w:val="26"/>
          <w:szCs w:val="26"/>
        </w:rPr>
        <w:t xml:space="preserve">         Art. 14.</w:t>
      </w:r>
      <w:r w:rsidRPr="00C00F28">
        <w:rPr>
          <w:rFonts w:ascii="Times New Roman" w:hAnsi="Times New Roman" w:cs="Times New Roman"/>
          <w:color w:val="000000" w:themeColor="text1"/>
          <w:sz w:val="26"/>
          <w:szCs w:val="26"/>
        </w:rPr>
        <w:t xml:space="preserve"> – Prezenta hotărâre se va comunica cu:</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Instituţia Prefectului - judeţul Bistriţa-Năsăud;</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Primarul comunei Feldru;</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Compartimentul financiar-contabil;</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Compartimentul relații publice, achiziții publice, asistenţă socială;</w:t>
      </w:r>
    </w:p>
    <w:p w:rsidR="00690304" w:rsidRPr="00C00F28"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Compatimentul, urbanism, cadastru, topografie și agricultură;</w:t>
      </w:r>
    </w:p>
    <w:p w:rsidR="00690304" w:rsidRDefault="00690304" w:rsidP="00690304">
      <w:pPr>
        <w:pStyle w:val="ListParagraph"/>
        <w:spacing w:after="0" w:line="240" w:lineRule="auto"/>
        <w:ind w:left="0"/>
        <w:jc w:val="both"/>
        <w:rPr>
          <w:rFonts w:ascii="Times New Roman" w:hAnsi="Times New Roman" w:cs="Times New Roman"/>
          <w:color w:val="000000" w:themeColor="text1"/>
          <w:sz w:val="26"/>
          <w:szCs w:val="26"/>
        </w:rPr>
      </w:pPr>
      <w:r w:rsidRPr="00C00F28">
        <w:rPr>
          <w:rFonts w:ascii="Times New Roman" w:hAnsi="Times New Roman" w:cs="Times New Roman"/>
          <w:color w:val="000000" w:themeColor="text1"/>
          <w:sz w:val="26"/>
          <w:szCs w:val="26"/>
        </w:rPr>
        <w:t xml:space="preserve">              - locuitorilor comunei prin afişare şi prin publicarea în Monitorul Oficial al judeţului Bistriţa-Năsăud. </w:t>
      </w:r>
    </w:p>
    <w:p w:rsidR="00C00F28" w:rsidRDefault="00C00F28" w:rsidP="00690304">
      <w:pPr>
        <w:pStyle w:val="ListParagraph"/>
        <w:spacing w:after="0" w:line="240" w:lineRule="auto"/>
        <w:ind w:left="0"/>
        <w:jc w:val="both"/>
        <w:rPr>
          <w:rFonts w:ascii="Times New Roman" w:hAnsi="Times New Roman" w:cs="Times New Roman"/>
          <w:color w:val="000000" w:themeColor="text1"/>
          <w:sz w:val="26"/>
          <w:szCs w:val="26"/>
        </w:rPr>
      </w:pPr>
    </w:p>
    <w:p w:rsidR="00C00F28" w:rsidRDefault="00C00F28" w:rsidP="00690304">
      <w:pPr>
        <w:pStyle w:val="ListParagraph"/>
        <w:spacing w:after="0" w:line="240" w:lineRule="auto"/>
        <w:ind w:left="0"/>
        <w:jc w:val="both"/>
        <w:rPr>
          <w:rFonts w:ascii="Times New Roman" w:hAnsi="Times New Roman" w:cs="Times New Roman"/>
          <w:color w:val="000000" w:themeColor="text1"/>
          <w:sz w:val="26"/>
          <w:szCs w:val="26"/>
        </w:rPr>
      </w:pPr>
    </w:p>
    <w:p w:rsidR="00C00F28" w:rsidRPr="00C00F28" w:rsidRDefault="00C00F28" w:rsidP="00690304">
      <w:pPr>
        <w:pStyle w:val="ListParagraph"/>
        <w:spacing w:after="0" w:line="240" w:lineRule="auto"/>
        <w:ind w:left="0"/>
        <w:jc w:val="both"/>
        <w:rPr>
          <w:rFonts w:ascii="Times New Roman" w:hAnsi="Times New Roman" w:cs="Times New Roman"/>
          <w:color w:val="000000" w:themeColor="text1"/>
          <w:sz w:val="26"/>
          <w:szCs w:val="26"/>
        </w:rPr>
      </w:pPr>
    </w:p>
    <w:p w:rsidR="00690304" w:rsidRPr="00C00F28"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6"/>
          <w:szCs w:val="26"/>
        </w:rPr>
      </w:pPr>
      <w:r w:rsidRPr="00C00F28">
        <w:rPr>
          <w:rFonts w:ascii="Times New Roman" w:hAnsi="Times New Roman"/>
          <w:b/>
          <w:bCs/>
          <w:color w:val="000000" w:themeColor="text1"/>
          <w:kern w:val="24"/>
          <w:sz w:val="26"/>
          <w:szCs w:val="26"/>
        </w:rPr>
        <w:t xml:space="preserve">   Preşedinte de şedinţă                    Contrasemnează secretar general al comunei  </w:t>
      </w:r>
    </w:p>
    <w:p w:rsidR="00690304" w:rsidRPr="00C00F28" w:rsidRDefault="00690304" w:rsidP="00690304">
      <w:pPr>
        <w:pStyle w:val="ListParagraph"/>
        <w:spacing w:after="0" w:line="240" w:lineRule="auto"/>
        <w:ind w:left="0"/>
        <w:rPr>
          <w:rFonts w:ascii="Times New Roman" w:hAnsi="Times New Roman" w:cs="Times New Roman"/>
          <w:b/>
          <w:bCs/>
          <w:color w:val="000000" w:themeColor="text1"/>
          <w:sz w:val="26"/>
          <w:szCs w:val="26"/>
        </w:rPr>
      </w:pPr>
      <w:r w:rsidRPr="00C00F28">
        <w:rPr>
          <w:rFonts w:ascii="Times New Roman" w:hAnsi="Times New Roman" w:cs="Times New Roman"/>
          <w:b/>
          <w:bCs/>
          <w:color w:val="000000" w:themeColor="text1"/>
          <w:sz w:val="26"/>
          <w:szCs w:val="26"/>
        </w:rPr>
        <w:t xml:space="preserve">         Sbîrciu Călin                                                       Beșuțiu Gavrilă         </w:t>
      </w:r>
    </w:p>
    <w:p w:rsidR="00C00F28" w:rsidRDefault="00C00F28" w:rsidP="00690304">
      <w:pPr>
        <w:pStyle w:val="ListParagraph"/>
        <w:spacing w:after="0" w:line="240" w:lineRule="auto"/>
        <w:ind w:left="0"/>
        <w:rPr>
          <w:rFonts w:ascii="Times New Roman" w:hAnsi="Times New Roman" w:cs="Times New Roman"/>
          <w:b/>
          <w:bCs/>
          <w:color w:val="000000" w:themeColor="text1"/>
          <w:sz w:val="26"/>
          <w:szCs w:val="26"/>
        </w:rPr>
      </w:pPr>
    </w:p>
    <w:p w:rsidR="00C00F28" w:rsidRDefault="00C00F28" w:rsidP="00690304">
      <w:pPr>
        <w:pStyle w:val="ListParagraph"/>
        <w:spacing w:after="0" w:line="240" w:lineRule="auto"/>
        <w:ind w:left="0"/>
        <w:rPr>
          <w:rFonts w:ascii="Times New Roman" w:hAnsi="Times New Roman" w:cs="Times New Roman"/>
          <w:b/>
          <w:bCs/>
          <w:color w:val="000000" w:themeColor="text1"/>
          <w:sz w:val="26"/>
          <w:szCs w:val="26"/>
        </w:rPr>
      </w:pPr>
    </w:p>
    <w:p w:rsidR="00C00F28" w:rsidRDefault="00C00F28" w:rsidP="00690304">
      <w:pPr>
        <w:pStyle w:val="ListParagraph"/>
        <w:spacing w:after="0" w:line="240" w:lineRule="auto"/>
        <w:ind w:left="0"/>
        <w:rPr>
          <w:rFonts w:ascii="Times New Roman" w:hAnsi="Times New Roman" w:cs="Times New Roman"/>
          <w:b/>
          <w:bCs/>
          <w:color w:val="000000" w:themeColor="text1"/>
          <w:sz w:val="26"/>
          <w:szCs w:val="26"/>
        </w:rPr>
      </w:pPr>
    </w:p>
    <w:p w:rsidR="00690304" w:rsidRPr="00C00F28" w:rsidRDefault="00690304" w:rsidP="00690304">
      <w:pPr>
        <w:pStyle w:val="ListParagraph"/>
        <w:spacing w:after="0" w:line="240" w:lineRule="auto"/>
        <w:ind w:left="0"/>
        <w:rPr>
          <w:rFonts w:ascii="Times New Roman" w:hAnsi="Times New Roman" w:cs="Times New Roman"/>
          <w:b/>
          <w:bCs/>
          <w:color w:val="000000" w:themeColor="text1"/>
          <w:sz w:val="26"/>
          <w:szCs w:val="26"/>
        </w:rPr>
      </w:pPr>
      <w:r w:rsidRPr="00C00F28">
        <w:rPr>
          <w:rFonts w:ascii="Times New Roman" w:hAnsi="Times New Roman" w:cs="Times New Roman"/>
          <w:b/>
          <w:bCs/>
          <w:color w:val="000000" w:themeColor="text1"/>
          <w:sz w:val="26"/>
          <w:szCs w:val="26"/>
        </w:rPr>
        <w:t xml:space="preserve">                                            Nr. </w:t>
      </w:r>
      <w:r w:rsidR="005C272C">
        <w:rPr>
          <w:rFonts w:ascii="Times New Roman" w:hAnsi="Times New Roman" w:cs="Times New Roman"/>
          <w:b/>
          <w:bCs/>
          <w:color w:val="000000" w:themeColor="text1"/>
          <w:sz w:val="26"/>
          <w:szCs w:val="26"/>
        </w:rPr>
        <w:t>60</w:t>
      </w:r>
      <w:r w:rsidRPr="00C00F28">
        <w:rPr>
          <w:rFonts w:ascii="Times New Roman" w:hAnsi="Times New Roman" w:cs="Times New Roman"/>
          <w:b/>
          <w:bCs/>
          <w:color w:val="000000" w:themeColor="text1"/>
          <w:sz w:val="26"/>
          <w:szCs w:val="26"/>
        </w:rPr>
        <w:t xml:space="preserve"> din </w:t>
      </w:r>
      <w:r w:rsidR="005C272C">
        <w:rPr>
          <w:rFonts w:ascii="Times New Roman" w:hAnsi="Times New Roman" w:cs="Times New Roman"/>
          <w:b/>
          <w:bCs/>
          <w:color w:val="000000" w:themeColor="text1"/>
          <w:sz w:val="26"/>
          <w:szCs w:val="26"/>
        </w:rPr>
        <w:t>30</w:t>
      </w:r>
      <w:r w:rsidRPr="00C00F28">
        <w:rPr>
          <w:rFonts w:ascii="Times New Roman" w:hAnsi="Times New Roman" w:cs="Times New Roman"/>
          <w:b/>
          <w:bCs/>
          <w:color w:val="000000" w:themeColor="text1"/>
          <w:sz w:val="26"/>
          <w:szCs w:val="26"/>
        </w:rPr>
        <w:t>.12.2025</w:t>
      </w:r>
    </w:p>
    <w:p w:rsidR="00C00F28" w:rsidRDefault="00C00F28" w:rsidP="00690304">
      <w:pPr>
        <w:spacing w:after="0" w:line="240" w:lineRule="auto"/>
        <w:jc w:val="right"/>
        <w:rPr>
          <w:rFonts w:ascii="Times New Roman" w:hAnsi="Times New Roman"/>
          <w:b/>
          <w:bCs/>
          <w:color w:val="000000" w:themeColor="text1"/>
          <w:sz w:val="24"/>
          <w:szCs w:val="24"/>
        </w:rPr>
      </w:pPr>
    </w:p>
    <w:p w:rsidR="00C00F28" w:rsidRDefault="00C00F28" w:rsidP="00690304">
      <w:pPr>
        <w:spacing w:after="0" w:line="240" w:lineRule="auto"/>
        <w:jc w:val="right"/>
        <w:rPr>
          <w:rFonts w:ascii="Times New Roman" w:hAnsi="Times New Roman"/>
          <w:b/>
          <w:bCs/>
          <w:color w:val="000000" w:themeColor="text1"/>
          <w:sz w:val="24"/>
          <w:szCs w:val="24"/>
        </w:rPr>
      </w:pPr>
    </w:p>
    <w:p w:rsidR="00C00F28" w:rsidRDefault="00C00F28" w:rsidP="00690304">
      <w:pPr>
        <w:spacing w:after="0" w:line="240" w:lineRule="auto"/>
        <w:jc w:val="right"/>
        <w:rPr>
          <w:rFonts w:ascii="Times New Roman" w:hAnsi="Times New Roman"/>
          <w:b/>
          <w:bCs/>
          <w:color w:val="000000" w:themeColor="text1"/>
          <w:sz w:val="24"/>
          <w:szCs w:val="24"/>
        </w:rPr>
      </w:pPr>
    </w:p>
    <w:p w:rsidR="00C00F28" w:rsidRDefault="00C00F28" w:rsidP="00690304">
      <w:pPr>
        <w:spacing w:after="0" w:line="240" w:lineRule="auto"/>
        <w:jc w:val="right"/>
        <w:rPr>
          <w:rFonts w:ascii="Times New Roman" w:hAnsi="Times New Roman"/>
          <w:b/>
          <w:bCs/>
          <w:color w:val="000000" w:themeColor="text1"/>
          <w:sz w:val="24"/>
          <w:szCs w:val="24"/>
        </w:rPr>
      </w:pPr>
    </w:p>
    <w:p w:rsidR="00C00F28" w:rsidRDefault="00C00F28" w:rsidP="00690304">
      <w:pPr>
        <w:spacing w:after="0" w:line="240" w:lineRule="auto"/>
        <w:jc w:val="right"/>
        <w:rPr>
          <w:rFonts w:ascii="Times New Roman" w:hAnsi="Times New Roman"/>
          <w:b/>
          <w:bCs/>
          <w:color w:val="000000" w:themeColor="text1"/>
          <w:sz w:val="24"/>
          <w:szCs w:val="24"/>
        </w:rPr>
      </w:pPr>
    </w:p>
    <w:p w:rsidR="009E1511" w:rsidRDefault="009E1511" w:rsidP="00690304">
      <w:pPr>
        <w:spacing w:after="0" w:line="240" w:lineRule="auto"/>
        <w:jc w:val="right"/>
        <w:rPr>
          <w:rFonts w:ascii="Times New Roman" w:hAnsi="Times New Roman"/>
          <w:b/>
          <w:bCs/>
          <w:color w:val="000000" w:themeColor="text1"/>
          <w:sz w:val="24"/>
          <w:szCs w:val="24"/>
        </w:rPr>
      </w:pPr>
    </w:p>
    <w:p w:rsidR="009E1511" w:rsidRDefault="009E1511" w:rsidP="00690304">
      <w:pPr>
        <w:spacing w:after="0" w:line="240" w:lineRule="auto"/>
        <w:jc w:val="right"/>
        <w:rPr>
          <w:rFonts w:ascii="Times New Roman" w:hAnsi="Times New Roman"/>
          <w:b/>
          <w:bCs/>
          <w:color w:val="000000" w:themeColor="text1"/>
          <w:sz w:val="24"/>
          <w:szCs w:val="24"/>
        </w:rPr>
      </w:pPr>
    </w:p>
    <w:p w:rsidR="00C00F28" w:rsidRDefault="00C00F28" w:rsidP="00690304">
      <w:pPr>
        <w:spacing w:after="0" w:line="240" w:lineRule="auto"/>
        <w:jc w:val="right"/>
        <w:rPr>
          <w:rFonts w:ascii="Times New Roman" w:hAnsi="Times New Roman"/>
          <w:b/>
          <w:bCs/>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1</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5C272C">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5C272C">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.12.2025.</w:t>
      </w: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IMPOZITUL ȘI TAXA PE CLĂDIRI - VALORILE IMPOZABILE</w:t>
      </w: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pe metru pătrat pe suprafață construită, desfășurată la clădiri, în cazul persoanelor fizice </w:t>
      </w: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pe anul 2026.</w:t>
      </w:r>
    </w:p>
    <w:p w:rsidR="00F7662F" w:rsidRPr="00E12A16" w:rsidRDefault="00F7662F" w:rsidP="00F7662F">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457. alin (2).</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2464"/>
        <w:gridCol w:w="2464"/>
      </w:tblGrid>
      <w:tr w:rsidR="00F7662F" w:rsidRPr="00E12A16" w:rsidTr="00F7662F">
        <w:trPr>
          <w:trHeight w:val="415"/>
        </w:trPr>
        <w:tc>
          <w:tcPr>
            <w:tcW w:w="4927" w:type="dxa"/>
            <w:vMerge w:val="restart"/>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p>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Tipul clădirii</w:t>
            </w:r>
          </w:p>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4928" w:type="dxa"/>
            <w:gridSpan w:val="2"/>
            <w:shd w:val="clear" w:color="auto" w:fill="auto"/>
          </w:tcPr>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Valoarea impozabilă</w:t>
            </w:r>
          </w:p>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 lei/mp/an -</w:t>
            </w:r>
          </w:p>
        </w:tc>
      </w:tr>
      <w:tr w:rsidR="00F7662F" w:rsidRPr="00E12A16" w:rsidTr="00F7662F">
        <w:trPr>
          <w:trHeight w:val="415"/>
        </w:trPr>
        <w:tc>
          <w:tcPr>
            <w:tcW w:w="4927" w:type="dxa"/>
            <w:vMerge/>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464" w:type="dxa"/>
            <w:shd w:val="clear" w:color="auto" w:fill="auto"/>
          </w:tcPr>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Cu instalații de apă canalizare, electrice,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încălzire (condiții cumulative)</w:t>
            </w:r>
          </w:p>
        </w:tc>
        <w:tc>
          <w:tcPr>
            <w:tcW w:w="2464" w:type="dxa"/>
            <w:shd w:val="clear" w:color="auto" w:fill="auto"/>
          </w:tcPr>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Fără instalații de apă canalizare, electrice,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Încălzire</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2464" w:type="dxa"/>
            <w:shd w:val="clear" w:color="auto" w:fill="auto"/>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2464" w:type="dxa"/>
            <w:shd w:val="clear" w:color="auto" w:fill="auto"/>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A. Clădire cu cadre din beton armat sau cu pereții exteriori din cărămidă arsă sau din orice alte materiale rezultate în urma unui tratament termic și / sau chimic.</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2.677</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1.606</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B. Clădire cu pereți exteriori din lemn din piatră naturală, din cărămidă nearsă, din vălătuci, sau din orice alte materiale nesupuse unui tratament termic și / sau chimic.</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803</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535</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C. Clădire – anexă cu cadre din beton armat sau cu pereți exteriori din cărămidă arsă sau din orice alte materiale rezultate în urma unui tratament termic și / sau chimic.</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535</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469</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D. Clădire cu pereți exteriori din lemn, din piatră naturală, din cărămidă nearsă, din vălătuci sau din orice alte materiale nesupuse unui tratament termic și / sau chimic.</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335</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201</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E. În cazul contribuabilului care deține la aceeași adresă încăperi amplasate la subsol, demisol și / sau la mansardă, utilizate ca locuință, în oricare dintre tipurile de clădiri prevăzute la lit. A-D.</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75 % din suma care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s-ar aplica clădirii</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75 % din suma care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s-ar aplica clădiri</w:t>
            </w:r>
          </w:p>
        </w:tc>
      </w:tr>
      <w:tr w:rsidR="00F7662F" w:rsidRPr="00E12A16" w:rsidTr="00F7662F">
        <w:tc>
          <w:tcPr>
            <w:tcW w:w="4927"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F. În cazul contribuabilului care deține la aceeași adresă încăperi amplasate la subsol, la demisol și / sau la mansardă utilizate în alte scopuri decât cel de locuință, în oricare dintre tipurile de clădiri prevăzute la lit. A-D.</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50 % din suma care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s-ar aplica clădirii</w:t>
            </w:r>
          </w:p>
        </w:tc>
        <w:tc>
          <w:tcPr>
            <w:tcW w:w="2464" w:type="dxa"/>
            <w:shd w:val="clear" w:color="auto" w:fill="auto"/>
            <w:vAlign w:val="center"/>
          </w:tcPr>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50 % din suma care</w:t>
            </w:r>
          </w:p>
          <w:p w:rsidR="00F7662F" w:rsidRPr="00E12A16" w:rsidRDefault="00F7662F"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s-ar aplica clădiri</w:t>
            </w:r>
          </w:p>
        </w:tc>
      </w:tr>
    </w:tbl>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(1) Pentru clădirile proprietate publică sau privată a statului ori a unităților administrativ-teritoriale, concesionate, închiriate, date în administrare ori în folosință, după caz, oricăror entități, altele decât de drept public, se stabilește taxa pe clădiri, care reprezintă sarcina fiscală a concesionarilor, locatarilor, titularilor dreptului de administrare sau de folosință, după caz, în condiții similare impozitului pe clădiri. </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(2) Pentru clădirile rezidențiale și clădirile anexă, aflate în proprietatea pesoanelor fizice, impozitul pe clădiri se calculează prin aplicarea unei cote stabilite prin hotărârea Consiliului local, asupra valorii impozabile a clădirii.</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(3) Valoarea impozabilă a clădirii, exprimată în lei, se determină prin înmulțirea suprafeței construite desfășurate a acesteia, exprimată în metri pătrați, cu valoarea impozabilă corespunzătoare, exprimată în lei / m</w:t>
      </w:r>
      <w:r w:rsidRPr="00E12A16">
        <w:rPr>
          <w:rFonts w:ascii="Times New Roman" w:hAnsi="Times New Roman"/>
          <w:color w:val="000000" w:themeColor="text1"/>
          <w:sz w:val="24"/>
          <w:szCs w:val="24"/>
          <w:vertAlign w:val="superscript"/>
        </w:rPr>
        <w:t>2</w:t>
      </w:r>
      <w:r w:rsidRPr="00E12A16">
        <w:rPr>
          <w:rFonts w:ascii="Times New Roman" w:hAnsi="Times New Roman"/>
          <w:color w:val="000000" w:themeColor="text1"/>
          <w:sz w:val="24"/>
          <w:szCs w:val="24"/>
        </w:rPr>
        <w:t xml:space="preserve"> din tabelul anexa nr. 1.</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lastRenderedPageBreak/>
        <w:t xml:space="preserve">         (4) În cazul unei clădiri care are pereții exteriori din materiale diferite, pentru stabilirea valorii impozabile a clădirii se identifică în tabelul prevăzut la pct. (3) valoarea impozabilă cea mai mare corespunzătoare materialului cu ponderea cea mai mare.</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(5) Suprafața construită desfășurată a unei clădiri se determină prin însumarea suprafețelor tuturor nivelurilor clădirii, inclusiv balcoanelor, loggiilor sau ale celor situate la subsol sau la mansardă, exceptând suprafețele podurilor neutilizate ca locuință ale scărilor și teraselor neacoperite.</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(6) Dacă dimensiunile exterioare ale unie clădiri nu pot fi efectiv măsurate pe conturul exterior, atunci suprafața construită desfășurată a clădirii se determină prin înmulțirea suprafeței utile a clădirii cu un coeficient de transformare de 1,4.</w:t>
      </w:r>
    </w:p>
    <w:p w:rsidR="00690304" w:rsidRPr="00E12A16" w:rsidRDefault="00690304" w:rsidP="00690304">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(7) Valoarea impozabilă a clădirii se ajusteză în funcție de rangul localității și zona în care este amplasată clădirea, prin înmulțirea valorii determinate conform pct. (2) cu coeficientul de corecție corespunzător.</w:t>
      </w: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COEFICIENȚI</w:t>
      </w: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de corecție la valoarea impozabilă a clădirii</w:t>
      </w: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color w:val="000000" w:themeColor="text1"/>
          <w:sz w:val="24"/>
          <w:szCs w:val="24"/>
        </w:rPr>
        <w:t xml:space="preserve">  </w:t>
      </w:r>
      <w:r w:rsidRPr="00E12A16">
        <w:rPr>
          <w:rFonts w:ascii="Times New Roman" w:hAnsi="Times New Roman"/>
          <w:b/>
          <w:color w:val="000000" w:themeColor="text1"/>
          <w:sz w:val="24"/>
          <w:szCs w:val="24"/>
        </w:rPr>
        <w:t>Art. 457. alin (2).</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2464"/>
        <w:gridCol w:w="2464"/>
      </w:tblGrid>
      <w:tr w:rsidR="00690304" w:rsidRPr="00E12A16" w:rsidTr="000B71CB">
        <w:trPr>
          <w:trHeight w:val="415"/>
        </w:trPr>
        <w:tc>
          <w:tcPr>
            <w:tcW w:w="4927" w:type="dxa"/>
            <w:vMerge w:val="restart"/>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în cadrul localității</w:t>
            </w:r>
          </w:p>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4928" w:type="dxa"/>
            <w:gridSpan w:val="2"/>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Rangul localității</w:t>
            </w:r>
          </w:p>
        </w:tc>
      </w:tr>
      <w:tr w:rsidR="00690304" w:rsidRPr="00E12A16" w:rsidTr="000B71CB">
        <w:trPr>
          <w:trHeight w:val="415"/>
        </w:trPr>
        <w:tc>
          <w:tcPr>
            <w:tcW w:w="4927" w:type="dxa"/>
            <w:vMerge/>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464"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IV</w:t>
            </w:r>
          </w:p>
        </w:tc>
        <w:tc>
          <w:tcPr>
            <w:tcW w:w="2464"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V</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A</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1,10</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1,05</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B</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1,05</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1,00</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C</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1,00</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0,95</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D</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0,95</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0,90</w:t>
            </w:r>
          </w:p>
        </w:tc>
      </w:tr>
    </w:tbl>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pStyle w:val="ListParagraph"/>
        <w:spacing w:after="0" w:line="240" w:lineRule="auto"/>
        <w:ind w:left="0"/>
        <w:jc w:val="both"/>
        <w:rPr>
          <w:rFonts w:ascii="Times New Roman" w:hAnsi="Times New Roman" w:cs="Times New Roman"/>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Contrasemnează secretar general al comunei</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Sbîrciu Călin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Default="00690304"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Default="009E1511" w:rsidP="00690304">
      <w:pPr>
        <w:spacing w:after="0" w:line="240" w:lineRule="auto"/>
        <w:rPr>
          <w:rFonts w:ascii="Times New Roman" w:hAnsi="Times New Roman"/>
          <w:color w:val="000000" w:themeColor="text1"/>
          <w:sz w:val="24"/>
          <w:szCs w:val="24"/>
        </w:rPr>
      </w:pPr>
    </w:p>
    <w:p w:rsidR="009E1511" w:rsidRPr="00E12A16" w:rsidRDefault="009E1511"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2</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9E1511">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9E1511">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w:t>
      </w:r>
      <w:r w:rsidR="009E1511">
        <w:rPr>
          <w:rFonts w:ascii="Times New Roman" w:hAnsi="Times New Roman"/>
          <w:b/>
          <w:bCs/>
          <w:color w:val="000000" w:themeColor="text1"/>
          <w:sz w:val="24"/>
          <w:szCs w:val="24"/>
        </w:rPr>
        <w:t>12</w:t>
      </w:r>
      <w:r w:rsidRPr="00E12A16">
        <w:rPr>
          <w:rFonts w:ascii="Times New Roman" w:hAnsi="Times New Roman"/>
          <w:b/>
          <w:bCs/>
          <w:color w:val="000000" w:themeColor="text1"/>
          <w:sz w:val="24"/>
          <w:szCs w:val="24"/>
        </w:rPr>
        <w:t>.2025.</w:t>
      </w:r>
    </w:p>
    <w:p w:rsidR="00690304" w:rsidRPr="00E12A16" w:rsidRDefault="00690304" w:rsidP="00690304">
      <w:pPr>
        <w:spacing w:after="0" w:line="240" w:lineRule="auto"/>
        <w:jc w:val="center"/>
        <w:rPr>
          <w:rFonts w:ascii="Times New Roman" w:hAnsi="Times New Roman"/>
          <w:b/>
          <w:color w:val="000000" w:themeColor="text1"/>
          <w:sz w:val="24"/>
          <w:szCs w:val="24"/>
        </w:rPr>
      </w:pPr>
    </w:p>
    <w:p w:rsidR="00690304" w:rsidRDefault="00690304" w:rsidP="00690304">
      <w:pPr>
        <w:spacing w:after="0" w:line="240" w:lineRule="auto"/>
        <w:jc w:val="center"/>
        <w:rPr>
          <w:rFonts w:ascii="Times New Roman" w:hAnsi="Times New Roman"/>
          <w:b/>
          <w:color w:val="000000" w:themeColor="text1"/>
          <w:sz w:val="24"/>
          <w:szCs w:val="24"/>
        </w:rPr>
      </w:pPr>
    </w:p>
    <w:p w:rsidR="00E12A16" w:rsidRDefault="00E12A16" w:rsidP="00690304">
      <w:pPr>
        <w:spacing w:after="0" w:line="240" w:lineRule="auto"/>
        <w:jc w:val="center"/>
        <w:rPr>
          <w:rFonts w:ascii="Times New Roman" w:hAnsi="Times New Roman"/>
          <w:b/>
          <w:color w:val="000000" w:themeColor="text1"/>
          <w:sz w:val="24"/>
          <w:szCs w:val="24"/>
        </w:rPr>
      </w:pPr>
    </w:p>
    <w:p w:rsidR="00E12A16" w:rsidRDefault="00E12A16" w:rsidP="00690304">
      <w:pPr>
        <w:spacing w:after="0" w:line="240" w:lineRule="auto"/>
        <w:jc w:val="center"/>
        <w:rPr>
          <w:rFonts w:ascii="Times New Roman" w:hAnsi="Times New Roman"/>
          <w:b/>
          <w:color w:val="000000" w:themeColor="text1"/>
          <w:sz w:val="24"/>
          <w:szCs w:val="24"/>
        </w:rPr>
      </w:pPr>
    </w:p>
    <w:p w:rsidR="00E12A16" w:rsidRDefault="00E12A16" w:rsidP="00690304">
      <w:pPr>
        <w:spacing w:after="0" w:line="240" w:lineRule="auto"/>
        <w:jc w:val="center"/>
        <w:rPr>
          <w:rFonts w:ascii="Times New Roman" w:hAnsi="Times New Roman"/>
          <w:b/>
          <w:color w:val="000000" w:themeColor="text1"/>
          <w:sz w:val="24"/>
          <w:szCs w:val="24"/>
        </w:rPr>
      </w:pPr>
    </w:p>
    <w:p w:rsidR="00E12A16" w:rsidRPr="00E12A16" w:rsidRDefault="00E12A16" w:rsidP="00690304">
      <w:pPr>
        <w:spacing w:after="0" w:line="240" w:lineRule="auto"/>
        <w:jc w:val="center"/>
        <w:rPr>
          <w:rFonts w:ascii="Times New Roman" w:hAnsi="Times New Roman"/>
          <w:b/>
          <w:color w:val="000000" w:themeColor="text1"/>
          <w:sz w:val="24"/>
          <w:szCs w:val="24"/>
        </w:rPr>
      </w:pP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IMPOZITUL / TAXA</w:t>
      </w: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pe terenurile amplasate în intravilan – terenuri cu construcții se stabilește prin înmulțirea suprafeței terenului exprimată în ha cu suma corespunzătoare prevăzută în următorul tabel.</w:t>
      </w: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465. alin (2).</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2464"/>
        <w:gridCol w:w="2464"/>
      </w:tblGrid>
      <w:tr w:rsidR="00690304" w:rsidRPr="00E12A16" w:rsidTr="000B71CB">
        <w:trPr>
          <w:trHeight w:val="415"/>
        </w:trPr>
        <w:tc>
          <w:tcPr>
            <w:tcW w:w="4927" w:type="dxa"/>
            <w:vMerge w:val="restart"/>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în cadrul localității</w:t>
            </w:r>
          </w:p>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4928" w:type="dxa"/>
            <w:gridSpan w:val="2"/>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Nivelurile impozabile,  pe ranguri de localități pentru anul 2026</w:t>
            </w:r>
          </w:p>
          <w:p w:rsidR="00690304" w:rsidRPr="00E12A16" w:rsidRDefault="00690304" w:rsidP="00E12A16">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 lei/ha -</w:t>
            </w:r>
          </w:p>
        </w:tc>
      </w:tr>
      <w:tr w:rsidR="00690304" w:rsidRPr="00E12A16" w:rsidTr="000B71CB">
        <w:trPr>
          <w:trHeight w:val="415"/>
        </w:trPr>
        <w:tc>
          <w:tcPr>
            <w:tcW w:w="4927" w:type="dxa"/>
            <w:vMerge/>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2464"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IV</w:t>
            </w:r>
          </w:p>
        </w:tc>
        <w:tc>
          <w:tcPr>
            <w:tcW w:w="2464"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V</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A</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859</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275</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B</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275</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709</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C</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709</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13</w:t>
            </w:r>
            <w:r w:rsidRPr="00E12A16">
              <w:rPr>
                <w:rFonts w:ascii="Times New Roman" w:hAnsi="Times New Roman"/>
                <w:color w:val="000000" w:themeColor="text1"/>
                <w:sz w:val="24"/>
                <w:szCs w:val="24"/>
              </w:rPr>
              <w:t>7</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D</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0099017F" w:rsidRPr="00E12A16">
              <w:rPr>
                <w:rFonts w:ascii="Times New Roman" w:hAnsi="Times New Roman"/>
                <w:color w:val="000000" w:themeColor="text1"/>
                <w:sz w:val="24"/>
                <w:szCs w:val="24"/>
              </w:rPr>
              <w:t>109</w:t>
            </w:r>
          </w:p>
        </w:tc>
        <w:tc>
          <w:tcPr>
            <w:tcW w:w="2464" w:type="dxa"/>
            <w:shd w:val="clear" w:color="auto" w:fill="auto"/>
          </w:tcPr>
          <w:p w:rsidR="00690304" w:rsidRPr="00E12A16" w:rsidRDefault="00690304" w:rsidP="0099017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r w:rsidR="0099017F" w:rsidRPr="00E12A16">
              <w:rPr>
                <w:rFonts w:ascii="Times New Roman" w:hAnsi="Times New Roman"/>
                <w:color w:val="000000" w:themeColor="text1"/>
                <w:sz w:val="24"/>
                <w:szCs w:val="24"/>
              </w:rPr>
              <w:t>7</w:t>
            </w:r>
            <w:r w:rsidRPr="00E12A16">
              <w:rPr>
                <w:rFonts w:ascii="Times New Roman" w:hAnsi="Times New Roman"/>
                <w:color w:val="000000" w:themeColor="text1"/>
                <w:sz w:val="24"/>
                <w:szCs w:val="24"/>
              </w:rPr>
              <w:t>0</w:t>
            </w:r>
          </w:p>
        </w:tc>
      </w:tr>
    </w:tbl>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420BB6"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420BB6" w:rsidRPr="00E12A16">
        <w:rPr>
          <w:rFonts w:ascii="Times New Roman" w:hAnsi="Times New Roman" w:cs="Times New Roman"/>
          <w:b/>
          <w:bCs/>
          <w:color w:val="000000" w:themeColor="text1"/>
          <w:sz w:val="24"/>
          <w:szCs w:val="24"/>
        </w:rPr>
        <w:t>Sbîrciu</w:t>
      </w:r>
      <w:r w:rsidRPr="00E12A16">
        <w:rPr>
          <w:rFonts w:ascii="Times New Roman" w:hAnsi="Times New Roman" w:cs="Times New Roman"/>
          <w:b/>
          <w:bCs/>
          <w:color w:val="000000" w:themeColor="text1"/>
          <w:sz w:val="24"/>
          <w:szCs w:val="24"/>
        </w:rPr>
        <w:t xml:space="preserve"> </w:t>
      </w:r>
      <w:r w:rsidR="005D6674" w:rsidRPr="00E12A16">
        <w:rPr>
          <w:rFonts w:ascii="Times New Roman" w:hAnsi="Times New Roman" w:cs="Times New Roman"/>
          <w:b/>
          <w:bCs/>
          <w:color w:val="000000" w:themeColor="text1"/>
          <w:sz w:val="24"/>
          <w:szCs w:val="24"/>
        </w:rPr>
        <w:t>Călin</w:t>
      </w:r>
      <w:r w:rsidRPr="00E12A16">
        <w:rPr>
          <w:rFonts w:ascii="Times New Roman" w:hAnsi="Times New Roman" w:cs="Times New Roman"/>
          <w:b/>
          <w:bCs/>
          <w:color w:val="000000" w:themeColor="text1"/>
          <w:sz w:val="24"/>
          <w:szCs w:val="24"/>
        </w:rPr>
        <w:t xml:space="preserve">    </w:t>
      </w:r>
      <w:r w:rsidR="00420BB6"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Default="00690304"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Pr="00E12A16" w:rsidRDefault="00E12A16"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3</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9E1511">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9E1511">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.12.2025.</w:t>
      </w: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E12A16">
      <w:pPr>
        <w:spacing w:after="0" w:line="240" w:lineRule="auto"/>
        <w:rPr>
          <w:rFonts w:ascii="Times New Roman" w:hAnsi="Times New Roman"/>
          <w:color w:val="000000" w:themeColor="text1"/>
          <w:sz w:val="24"/>
          <w:szCs w:val="24"/>
        </w:rPr>
      </w:pPr>
      <w:r w:rsidRPr="00E12A16">
        <w:rPr>
          <w:rFonts w:ascii="Times New Roman" w:hAnsi="Times New Roman"/>
          <w:b/>
          <w:color w:val="000000" w:themeColor="text1"/>
          <w:sz w:val="24"/>
          <w:szCs w:val="24"/>
        </w:rPr>
        <w:t>Art. 465 alin. (3)                                 IMPOZITUL / TAXA*</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pe terenurile amplasate în intravilan înregistrat în registrul agricol la altă categorie decât cea de terenuri cu construcții impozitul / taxa pe teren se stabilește prin înmulțirea suprafeței terenului exprimată în ha cu suma corespunzătoare din următorul tabel, iar acest rezultat se înmulțește cu coeficientul de corecție prevazut în tabelul de mai jos.</w:t>
      </w:r>
    </w:p>
    <w:p w:rsidR="00E12A16" w:rsidRDefault="00E12A16" w:rsidP="00690304">
      <w:pPr>
        <w:spacing w:after="0" w:line="240" w:lineRule="auto"/>
        <w:rPr>
          <w:rFonts w:ascii="Times New Roman" w:hAnsi="Times New Roman"/>
          <w:b/>
          <w:color w:val="000000" w:themeColor="text1"/>
          <w:sz w:val="24"/>
          <w:szCs w:val="24"/>
        </w:rPr>
      </w:pP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465. alin (4).</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70"/>
        <w:gridCol w:w="4250"/>
        <w:gridCol w:w="1252"/>
        <w:gridCol w:w="1252"/>
        <w:gridCol w:w="1252"/>
        <w:gridCol w:w="1279"/>
      </w:tblGrid>
      <w:tr w:rsidR="00604D5B" w:rsidRPr="00E12A16" w:rsidTr="000B71CB">
        <w:tc>
          <w:tcPr>
            <w:tcW w:w="468"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Nr.</w:t>
            </w:r>
          </w:p>
          <w:p w:rsidR="00604D5B" w:rsidRPr="00E12A16" w:rsidRDefault="00604D5B" w:rsidP="000B71C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b/>
                <w:bCs/>
                <w:color w:val="000000" w:themeColor="text1"/>
                <w:sz w:val="24"/>
                <w:szCs w:val="24"/>
              </w:rPr>
              <w:t>crt</w:t>
            </w:r>
            <w:r w:rsidRPr="00E12A16">
              <w:rPr>
                <w:rFonts w:ascii="Times New Roman" w:hAnsi="Times New Roman"/>
                <w:color w:val="000000" w:themeColor="text1"/>
                <w:sz w:val="24"/>
                <w:szCs w:val="24"/>
              </w:rPr>
              <w:t>.</w:t>
            </w:r>
          </w:p>
        </w:tc>
        <w:tc>
          <w:tcPr>
            <w:tcW w:w="4320"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Categoria de folosință</w:t>
            </w:r>
          </w:p>
        </w:tc>
        <w:tc>
          <w:tcPr>
            <w:tcW w:w="1260"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ZONA A</w:t>
            </w:r>
          </w:p>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(lei/ha)</w:t>
            </w:r>
          </w:p>
        </w:tc>
        <w:tc>
          <w:tcPr>
            <w:tcW w:w="1260"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ZONA B</w:t>
            </w:r>
          </w:p>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(lei/ha)</w:t>
            </w:r>
          </w:p>
        </w:tc>
        <w:tc>
          <w:tcPr>
            <w:tcW w:w="1260"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ZONA C</w:t>
            </w:r>
          </w:p>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(lei/ha)</w:t>
            </w:r>
          </w:p>
        </w:tc>
        <w:tc>
          <w:tcPr>
            <w:tcW w:w="1287" w:type="dxa"/>
            <w:shd w:val="clear" w:color="auto" w:fill="auto"/>
            <w:vAlign w:val="center"/>
          </w:tcPr>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ZONA D</w:t>
            </w:r>
          </w:p>
          <w:p w:rsidR="00604D5B" w:rsidRPr="00E12A16" w:rsidRDefault="00604D5B"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(lei/ha)</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arabil</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56</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Pășune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56</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36</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Fânețe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56</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36</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Vie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122</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94</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Livadă</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143</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122</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94</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Pădure sau alt teren cu vegetație forestieră</w:t>
            </w:r>
          </w:p>
        </w:tc>
        <w:tc>
          <w:tcPr>
            <w:tcW w:w="1260" w:type="dxa"/>
            <w:shd w:val="clear" w:color="auto" w:fill="auto"/>
            <w:vAlign w:val="center"/>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75</w:t>
            </w:r>
          </w:p>
        </w:tc>
        <w:tc>
          <w:tcPr>
            <w:tcW w:w="1260" w:type="dxa"/>
            <w:shd w:val="clear" w:color="auto" w:fill="auto"/>
            <w:vAlign w:val="center"/>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56</w:t>
            </w:r>
          </w:p>
        </w:tc>
        <w:tc>
          <w:tcPr>
            <w:tcW w:w="1260" w:type="dxa"/>
            <w:shd w:val="clear" w:color="auto" w:fill="auto"/>
            <w:vAlign w:val="center"/>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c>
          <w:tcPr>
            <w:tcW w:w="1287" w:type="dxa"/>
            <w:shd w:val="clear" w:color="auto" w:fill="auto"/>
            <w:vAlign w:val="center"/>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cu ape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36</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22</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Drumuri și căi ferate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neproductiv</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604D5B" w:rsidRPr="00E12A16" w:rsidTr="00604D5B">
        <w:tc>
          <w:tcPr>
            <w:tcW w:w="468"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w:t>
            </w:r>
          </w:p>
        </w:tc>
        <w:tc>
          <w:tcPr>
            <w:tcW w:w="4320" w:type="dxa"/>
            <w:shd w:val="clear" w:color="auto" w:fill="auto"/>
          </w:tcPr>
          <w:p w:rsidR="00604D5B" w:rsidRPr="00E12A16" w:rsidRDefault="00604D5B" w:rsidP="00604D5B">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Plajă folosită pentri activități economice</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41</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36</w:t>
            </w:r>
          </w:p>
        </w:tc>
        <w:tc>
          <w:tcPr>
            <w:tcW w:w="1260"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22</w:t>
            </w:r>
          </w:p>
        </w:tc>
        <w:tc>
          <w:tcPr>
            <w:tcW w:w="1287" w:type="dxa"/>
            <w:shd w:val="clear" w:color="auto" w:fill="auto"/>
          </w:tcPr>
          <w:p w:rsidR="00604D5B" w:rsidRPr="00E12A16" w:rsidRDefault="00604D5B" w:rsidP="00604D5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bl>
    <w:p w:rsidR="00604D5B" w:rsidRPr="00E12A16" w:rsidRDefault="00604D5B" w:rsidP="00604D5B">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COEFICIENȚI</w:t>
      </w: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de corecție la stabilirea impozitului / taxa pe teren.</w:t>
      </w: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465 alin. (5)</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3285"/>
        <w:gridCol w:w="3285"/>
      </w:tblGrid>
      <w:tr w:rsidR="00690304" w:rsidRPr="00E12A16" w:rsidTr="00690304">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Rangul localității</w:t>
            </w:r>
          </w:p>
        </w:tc>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Coeficient de corecție</w:t>
            </w:r>
          </w:p>
        </w:tc>
      </w:tr>
      <w:tr w:rsidR="00690304" w:rsidRPr="00E12A16" w:rsidTr="00690304">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IV</w:t>
            </w:r>
          </w:p>
        </w:tc>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1,10</w:t>
            </w:r>
          </w:p>
        </w:tc>
      </w:tr>
      <w:tr w:rsidR="00690304" w:rsidRPr="00E12A16" w:rsidTr="00690304">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V</w:t>
            </w:r>
          </w:p>
        </w:tc>
        <w:tc>
          <w:tcPr>
            <w:tcW w:w="328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1,00</w:t>
            </w:r>
          </w:p>
        </w:tc>
      </w:tr>
    </w:tbl>
    <w:p w:rsidR="00E12A16" w:rsidRDefault="00E12A16"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 xml:space="preserve">  Art. 465 alin. (6)</w:t>
      </w:r>
    </w:p>
    <w:p w:rsidR="00690304" w:rsidRPr="00E12A16" w:rsidRDefault="00E12A16" w:rsidP="00690304">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690304" w:rsidRPr="00E12A16">
        <w:rPr>
          <w:rFonts w:ascii="Times New Roman" w:hAnsi="Times New Roman"/>
          <w:color w:val="000000" w:themeColor="text1"/>
          <w:sz w:val="24"/>
          <w:szCs w:val="24"/>
        </w:rPr>
        <w:t>Cu excepție de la prevederile alineatului (3)-5 în cazul persoanelor juridice pentru terenul aflat în intravilan, înregistrat în registrul agricol la altă categorie de folosință decât cea de terenuri cu construcții, impozitul / taxa pe teren se calculează conform prevederilor art. (7) numai dacă îndeplinesc următoarele condi</w:t>
      </w:r>
      <w:r>
        <w:rPr>
          <w:rFonts w:ascii="Times New Roman" w:hAnsi="Times New Roman"/>
          <w:color w:val="000000" w:themeColor="text1"/>
          <w:sz w:val="24"/>
          <w:szCs w:val="24"/>
        </w:rPr>
        <w:t>ț</w:t>
      </w:r>
      <w:r w:rsidR="00690304" w:rsidRPr="00E12A16">
        <w:rPr>
          <w:rFonts w:ascii="Times New Roman" w:hAnsi="Times New Roman"/>
          <w:color w:val="000000" w:themeColor="text1"/>
          <w:sz w:val="24"/>
          <w:szCs w:val="24"/>
        </w:rPr>
        <w:t>ii:</w:t>
      </w:r>
    </w:p>
    <w:p w:rsidR="00690304" w:rsidRPr="00E12A16" w:rsidRDefault="00690304" w:rsidP="00C15D5D">
      <w:pPr>
        <w:numPr>
          <w:ilvl w:val="0"/>
          <w:numId w:val="6"/>
        </w:num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 prevăzut în statut, ca obiect de activitate agricultura;</w:t>
      </w:r>
    </w:p>
    <w:p w:rsidR="00690304" w:rsidRPr="00E12A16" w:rsidRDefault="00690304" w:rsidP="00C15D5D">
      <w:pPr>
        <w:numPr>
          <w:ilvl w:val="0"/>
          <w:numId w:val="6"/>
        </w:num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 înregistrat în evidența contabilă venituri și cheltuieli prin desfășurarea obiectului de activitate prevăzut la lit.a)</w:t>
      </w:r>
    </w:p>
    <w:p w:rsidR="00690304" w:rsidRDefault="00690304" w:rsidP="00690304">
      <w:pPr>
        <w:spacing w:after="0" w:line="240" w:lineRule="auto"/>
        <w:ind w:left="360"/>
        <w:rPr>
          <w:rFonts w:ascii="Times New Roman" w:hAnsi="Times New Roman"/>
          <w:color w:val="000000" w:themeColor="text1"/>
          <w:sz w:val="24"/>
          <w:szCs w:val="24"/>
        </w:rPr>
      </w:pPr>
    </w:p>
    <w:p w:rsidR="00E12A16" w:rsidRDefault="00E12A16" w:rsidP="00690304">
      <w:pPr>
        <w:spacing w:after="0" w:line="240" w:lineRule="auto"/>
        <w:ind w:left="360"/>
        <w:rPr>
          <w:rFonts w:ascii="Times New Roman" w:hAnsi="Times New Roman"/>
          <w:color w:val="000000" w:themeColor="text1"/>
          <w:sz w:val="24"/>
          <w:szCs w:val="24"/>
        </w:rPr>
      </w:pPr>
    </w:p>
    <w:p w:rsidR="00E12A16" w:rsidRDefault="00E12A16" w:rsidP="00690304">
      <w:pPr>
        <w:spacing w:after="0" w:line="240" w:lineRule="auto"/>
        <w:ind w:left="360"/>
        <w:rPr>
          <w:rFonts w:ascii="Times New Roman" w:hAnsi="Times New Roman"/>
          <w:color w:val="000000" w:themeColor="text1"/>
          <w:sz w:val="24"/>
          <w:szCs w:val="24"/>
        </w:rPr>
      </w:pPr>
    </w:p>
    <w:p w:rsidR="00E12A16" w:rsidRPr="00E12A16" w:rsidRDefault="00E12A16" w:rsidP="00690304">
      <w:pPr>
        <w:spacing w:after="0" w:line="240" w:lineRule="auto"/>
        <w:ind w:left="360"/>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Sbîrciu Călin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w:t>
      </w: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4</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9E1511">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9E1511">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.12.2025.</w:t>
      </w: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IMPOZITUL / TAXA*</w:t>
      </w: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pe terenurile amplasate în extravilan</w:t>
      </w:r>
    </w:p>
    <w:p w:rsidR="002A0D22" w:rsidRPr="00E12A16" w:rsidRDefault="002A0D22" w:rsidP="002A0D22">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465. alin (7).</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48"/>
        <w:gridCol w:w="5922"/>
        <w:gridCol w:w="821"/>
        <w:gridCol w:w="821"/>
        <w:gridCol w:w="821"/>
        <w:gridCol w:w="822"/>
      </w:tblGrid>
      <w:tr w:rsidR="002A0D22" w:rsidRPr="00E12A16" w:rsidTr="000B71CB">
        <w:trPr>
          <w:trHeight w:val="140"/>
        </w:trPr>
        <w:tc>
          <w:tcPr>
            <w:tcW w:w="648" w:type="dxa"/>
            <w:vMerge w:val="restart"/>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Nr.</w:t>
            </w:r>
          </w:p>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crt.</w:t>
            </w:r>
          </w:p>
        </w:tc>
        <w:tc>
          <w:tcPr>
            <w:tcW w:w="5922" w:type="dxa"/>
            <w:vMerge w:val="restart"/>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Categoria de folosință</w:t>
            </w:r>
          </w:p>
        </w:tc>
        <w:tc>
          <w:tcPr>
            <w:tcW w:w="3285" w:type="dxa"/>
            <w:gridSpan w:val="4"/>
            <w:shd w:val="clear" w:color="auto" w:fill="auto"/>
            <w:vAlign w:val="center"/>
          </w:tcPr>
          <w:p w:rsidR="002A0D22" w:rsidRPr="00E12A16" w:rsidRDefault="002A0D22" w:rsidP="00E12A16">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Nivelul pentru anul 202</w:t>
            </w:r>
            <w:r w:rsidR="00E12A16">
              <w:rPr>
                <w:rFonts w:ascii="Times New Roman" w:hAnsi="Times New Roman"/>
                <w:b/>
                <w:color w:val="000000" w:themeColor="text1"/>
                <w:sz w:val="24"/>
                <w:szCs w:val="24"/>
              </w:rPr>
              <w:t>6</w:t>
            </w:r>
          </w:p>
        </w:tc>
      </w:tr>
      <w:tr w:rsidR="002A0D22" w:rsidRPr="00E12A16" w:rsidTr="000B71CB">
        <w:trPr>
          <w:trHeight w:val="140"/>
        </w:trPr>
        <w:tc>
          <w:tcPr>
            <w:tcW w:w="648" w:type="dxa"/>
            <w:vMerge/>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5922" w:type="dxa"/>
            <w:vMerge/>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p>
        </w:tc>
        <w:tc>
          <w:tcPr>
            <w:tcW w:w="821" w:type="dxa"/>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A</w:t>
            </w:r>
          </w:p>
        </w:tc>
        <w:tc>
          <w:tcPr>
            <w:tcW w:w="821" w:type="dxa"/>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B</w:t>
            </w:r>
          </w:p>
        </w:tc>
        <w:tc>
          <w:tcPr>
            <w:tcW w:w="821" w:type="dxa"/>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C</w:t>
            </w:r>
          </w:p>
        </w:tc>
        <w:tc>
          <w:tcPr>
            <w:tcW w:w="822" w:type="dxa"/>
            <w:shd w:val="clear" w:color="auto" w:fill="auto"/>
            <w:vAlign w:val="center"/>
          </w:tcPr>
          <w:p w:rsidR="002A0D22" w:rsidRPr="00E12A16" w:rsidRDefault="002A0D22" w:rsidP="000B71CB">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Zona D</w:t>
            </w:r>
          </w:p>
        </w:tc>
      </w:tr>
      <w:tr w:rsidR="002A0D22" w:rsidRPr="00E12A16" w:rsidTr="00F7662F">
        <w:tc>
          <w:tcPr>
            <w:tcW w:w="648"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922" w:type="dxa"/>
            <w:shd w:val="clear" w:color="auto" w:fill="auto"/>
          </w:tcPr>
          <w:p w:rsidR="002A0D22" w:rsidRPr="00E12A16" w:rsidRDefault="002A0D2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în construcții</w:t>
            </w:r>
          </w:p>
        </w:tc>
        <w:tc>
          <w:tcPr>
            <w:tcW w:w="821" w:type="dxa"/>
            <w:shd w:val="clear" w:color="auto" w:fill="auto"/>
          </w:tcPr>
          <w:p w:rsidR="002A0D22"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r w:rsidR="009E1511">
              <w:rPr>
                <w:rFonts w:ascii="Times New Roman" w:hAnsi="Times New Roman"/>
                <w:color w:val="000000" w:themeColor="text1"/>
                <w:sz w:val="24"/>
                <w:szCs w:val="24"/>
              </w:rPr>
              <w:t>2</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r w:rsidR="009E1511">
              <w:rPr>
                <w:rFonts w:ascii="Times New Roman" w:hAnsi="Times New Roman"/>
                <w:color w:val="000000" w:themeColor="text1"/>
                <w:sz w:val="24"/>
                <w:szCs w:val="24"/>
              </w:rPr>
              <w:t>1</w:t>
            </w:r>
          </w:p>
        </w:tc>
        <w:tc>
          <w:tcPr>
            <w:tcW w:w="822"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60</w:t>
            </w:r>
          </w:p>
        </w:tc>
      </w:tr>
      <w:tr w:rsidR="002A0D22" w:rsidRPr="00E12A16" w:rsidTr="00F7662F">
        <w:tc>
          <w:tcPr>
            <w:tcW w:w="648"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922" w:type="dxa"/>
            <w:shd w:val="clear" w:color="auto" w:fill="auto"/>
          </w:tcPr>
          <w:p w:rsidR="002A0D22" w:rsidRPr="00E12A16" w:rsidRDefault="002A0D2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arabil</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9E1511">
              <w:rPr>
                <w:rFonts w:ascii="Times New Roman" w:hAnsi="Times New Roman"/>
                <w:color w:val="000000" w:themeColor="text1"/>
                <w:sz w:val="24"/>
                <w:szCs w:val="24"/>
              </w:rPr>
              <w:t>15</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9E1511">
              <w:rPr>
                <w:rFonts w:ascii="Times New Roman" w:hAnsi="Times New Roman"/>
                <w:color w:val="000000" w:themeColor="text1"/>
                <w:sz w:val="24"/>
                <w:szCs w:val="24"/>
              </w:rPr>
              <w:t>14</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11</w:t>
            </w:r>
            <w:r w:rsidR="009E1511">
              <w:rPr>
                <w:rFonts w:ascii="Times New Roman" w:hAnsi="Times New Roman"/>
                <w:color w:val="000000" w:themeColor="text1"/>
                <w:sz w:val="24"/>
                <w:szCs w:val="24"/>
              </w:rPr>
              <w:t>3</w:t>
            </w:r>
          </w:p>
        </w:tc>
        <w:tc>
          <w:tcPr>
            <w:tcW w:w="822"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112</w:t>
            </w:r>
          </w:p>
        </w:tc>
      </w:tr>
      <w:tr w:rsidR="002A0D22" w:rsidRPr="00E12A16" w:rsidTr="00F7662F">
        <w:tc>
          <w:tcPr>
            <w:tcW w:w="648"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922" w:type="dxa"/>
            <w:shd w:val="clear" w:color="auto" w:fill="auto"/>
          </w:tcPr>
          <w:p w:rsidR="002A0D22" w:rsidRPr="00E12A16" w:rsidRDefault="002A0D2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Pășune</w:t>
            </w:r>
          </w:p>
        </w:tc>
        <w:tc>
          <w:tcPr>
            <w:tcW w:w="821" w:type="dxa"/>
            <w:shd w:val="clear" w:color="auto" w:fill="auto"/>
          </w:tcPr>
          <w:p w:rsidR="002A0D22"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821" w:type="dxa"/>
            <w:shd w:val="clear" w:color="auto" w:fill="auto"/>
          </w:tcPr>
          <w:p w:rsidR="002A0D22"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r w:rsidR="009E1511">
              <w:rPr>
                <w:rFonts w:ascii="Times New Roman" w:hAnsi="Times New Roman"/>
                <w:color w:val="000000" w:themeColor="text1"/>
                <w:sz w:val="24"/>
                <w:szCs w:val="24"/>
              </w:rPr>
              <w:t>5</w:t>
            </w:r>
          </w:p>
        </w:tc>
        <w:tc>
          <w:tcPr>
            <w:tcW w:w="822"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54</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Fânețe</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r>
              <w:rPr>
                <w:rFonts w:ascii="Times New Roman" w:hAnsi="Times New Roman"/>
                <w:color w:val="000000" w:themeColor="text1"/>
                <w:sz w:val="24"/>
                <w:szCs w:val="24"/>
              </w:rPr>
              <w:t>5</w:t>
            </w:r>
          </w:p>
        </w:tc>
        <w:tc>
          <w:tcPr>
            <w:tcW w:w="822"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54</w:t>
            </w:r>
          </w:p>
        </w:tc>
      </w:tr>
      <w:tr w:rsidR="002A0D22" w:rsidRPr="00E12A16" w:rsidTr="00F7662F">
        <w:tc>
          <w:tcPr>
            <w:tcW w:w="648"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p>
        </w:tc>
        <w:tc>
          <w:tcPr>
            <w:tcW w:w="5922" w:type="dxa"/>
            <w:shd w:val="clear" w:color="auto" w:fill="auto"/>
          </w:tcPr>
          <w:p w:rsidR="002A0D22" w:rsidRPr="00E12A16" w:rsidRDefault="002A0D2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Vie</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sidR="009E1511">
              <w:rPr>
                <w:rFonts w:ascii="Times New Roman" w:hAnsi="Times New Roman"/>
                <w:color w:val="000000" w:themeColor="text1"/>
                <w:sz w:val="24"/>
                <w:szCs w:val="24"/>
              </w:rPr>
              <w:t>2</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sidR="009E1511">
              <w:rPr>
                <w:rFonts w:ascii="Times New Roman" w:hAnsi="Times New Roman"/>
                <w:color w:val="000000" w:themeColor="text1"/>
                <w:sz w:val="24"/>
                <w:szCs w:val="24"/>
              </w:rPr>
              <w:t>1</w:t>
            </w:r>
          </w:p>
        </w:tc>
        <w:tc>
          <w:tcPr>
            <w:tcW w:w="821" w:type="dxa"/>
            <w:shd w:val="clear" w:color="auto" w:fill="auto"/>
          </w:tcPr>
          <w:p w:rsidR="002A0D22" w:rsidRPr="00E12A16" w:rsidRDefault="002A0D22"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sidR="009E1511">
              <w:rPr>
                <w:rFonts w:ascii="Times New Roman" w:hAnsi="Times New Roman"/>
                <w:color w:val="000000" w:themeColor="text1"/>
                <w:sz w:val="24"/>
                <w:szCs w:val="24"/>
              </w:rPr>
              <w:t>0</w:t>
            </w:r>
          </w:p>
        </w:tc>
        <w:tc>
          <w:tcPr>
            <w:tcW w:w="822" w:type="dxa"/>
            <w:shd w:val="clear" w:color="auto" w:fill="auto"/>
          </w:tcPr>
          <w:p w:rsidR="002A0D22" w:rsidRPr="00E12A16" w:rsidRDefault="002A0D2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129</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Livadă</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Pr>
                <w:rFonts w:ascii="Times New Roman" w:hAnsi="Times New Roman"/>
                <w:color w:val="000000" w:themeColor="text1"/>
                <w:sz w:val="24"/>
                <w:szCs w:val="24"/>
              </w:rPr>
              <w:t>2</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Pr>
                <w:rFonts w:ascii="Times New Roman" w:hAnsi="Times New Roman"/>
                <w:color w:val="000000" w:themeColor="text1"/>
                <w:sz w:val="24"/>
                <w:szCs w:val="24"/>
              </w:rPr>
              <w:t>1</w:t>
            </w:r>
          </w:p>
        </w:tc>
        <w:tc>
          <w:tcPr>
            <w:tcW w:w="821"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13</w:t>
            </w:r>
            <w:r>
              <w:rPr>
                <w:rFonts w:ascii="Times New Roman" w:hAnsi="Times New Roman"/>
                <w:color w:val="000000" w:themeColor="text1"/>
                <w:sz w:val="24"/>
                <w:szCs w:val="24"/>
              </w:rPr>
              <w:t>0</w:t>
            </w:r>
          </w:p>
        </w:tc>
        <w:tc>
          <w:tcPr>
            <w:tcW w:w="822" w:type="dxa"/>
            <w:shd w:val="clear" w:color="auto" w:fill="auto"/>
          </w:tcPr>
          <w:p w:rsidR="009E1511" w:rsidRPr="00E12A16" w:rsidRDefault="009E1511" w:rsidP="0057181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129</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Pădure sau alt teren cu vegetație forestieră</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Pr>
                <w:rFonts w:ascii="Times New Roman" w:hAnsi="Times New Roman"/>
                <w:color w:val="000000" w:themeColor="text1"/>
                <w:sz w:val="24"/>
                <w:szCs w:val="24"/>
              </w:rPr>
              <w:t>3</w:t>
            </w:r>
          </w:p>
        </w:tc>
        <w:tc>
          <w:tcPr>
            <w:tcW w:w="822"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22</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Teren cu apă</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822"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Drumuri și căi ferate</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2"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Teren neproductiv, cu excepția celor de la pct. 11 </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822"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9E1511" w:rsidRPr="00E12A16" w:rsidTr="00F7662F">
        <w:tc>
          <w:tcPr>
            <w:tcW w:w="648"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11. </w:t>
            </w:r>
          </w:p>
        </w:tc>
        <w:tc>
          <w:tcPr>
            <w:tcW w:w="5922" w:type="dxa"/>
            <w:shd w:val="clear" w:color="auto" w:fill="auto"/>
          </w:tcPr>
          <w:p w:rsidR="009E1511" w:rsidRPr="00E12A16" w:rsidRDefault="009E1511"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Plajă folosită pentru activități economice</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821" w:type="dxa"/>
            <w:shd w:val="clear" w:color="auto" w:fill="auto"/>
          </w:tcPr>
          <w:p w:rsidR="009E1511" w:rsidRPr="00E12A16" w:rsidRDefault="009E1511" w:rsidP="009E1511">
            <w:pPr>
              <w:widowControl w:val="0"/>
              <w:autoSpaceDE w:val="0"/>
              <w:autoSpaceDN w:val="0"/>
              <w:adjustRightInd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821"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822" w:type="dxa"/>
            <w:shd w:val="clear" w:color="auto" w:fill="auto"/>
          </w:tcPr>
          <w:p w:rsidR="009E1511" w:rsidRPr="00E12A16" w:rsidRDefault="009E1511"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r>
    </w:tbl>
    <w:p w:rsidR="002A0D22" w:rsidRPr="00E12A16" w:rsidRDefault="002A0D22" w:rsidP="002A0D22">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Notă: În cazul unui teren amplasat în extravilan, impozitul / taxa pe teren se stabilește prin înmulțirea suprafeței terenului, exprimată în hectare, cu suma corespunzătoare prevăzută în tabelul de mai sus, înmulțită cu coeficientul de corecție corespunzător prevăzut în tabelul de mai jos.</w:t>
      </w:r>
    </w:p>
    <w:p w:rsidR="002A0D22" w:rsidRPr="00E12A16" w:rsidRDefault="002A0D22" w:rsidP="002A0D22">
      <w:pPr>
        <w:spacing w:after="0" w:line="240" w:lineRule="auto"/>
        <w:jc w:val="both"/>
        <w:rPr>
          <w:rFonts w:ascii="Times New Roman" w:hAnsi="Times New Roman"/>
          <w:color w:val="000000" w:themeColor="text1"/>
          <w:sz w:val="24"/>
          <w:szCs w:val="24"/>
        </w:rPr>
      </w:pPr>
    </w:p>
    <w:p w:rsidR="002A0D22" w:rsidRPr="00E12A16" w:rsidRDefault="002A0D22" w:rsidP="002A0D22">
      <w:pPr>
        <w:spacing w:after="0" w:line="240" w:lineRule="auto"/>
        <w:jc w:val="both"/>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COEFICIENȚI DE CORECȚIE</w:t>
      </w:r>
    </w:p>
    <w:p w:rsidR="00690304" w:rsidRPr="00E12A16" w:rsidRDefault="00690304" w:rsidP="00690304">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 xml:space="preserve">  Art. 457. alin (6).</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2464"/>
        <w:gridCol w:w="2464"/>
      </w:tblGrid>
      <w:tr w:rsidR="00690304" w:rsidRPr="00E12A16" w:rsidTr="00690304">
        <w:trPr>
          <w:trHeight w:val="415"/>
        </w:trPr>
        <w:tc>
          <w:tcPr>
            <w:tcW w:w="4927" w:type="dxa"/>
            <w:vMerge w:val="restart"/>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b/>
                <w:bCs/>
                <w:color w:val="000000" w:themeColor="text1"/>
                <w:sz w:val="24"/>
                <w:szCs w:val="24"/>
              </w:rPr>
            </w:pPr>
          </w:p>
          <w:p w:rsidR="00690304" w:rsidRPr="00E12A16" w:rsidRDefault="00690304" w:rsidP="00690304">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Zona în cadrul localității</w:t>
            </w:r>
          </w:p>
          <w:p w:rsidR="00690304" w:rsidRPr="00E12A16" w:rsidRDefault="00690304" w:rsidP="00690304">
            <w:pPr>
              <w:widowControl w:val="0"/>
              <w:autoSpaceDE w:val="0"/>
              <w:autoSpaceDN w:val="0"/>
              <w:adjustRightInd w:val="0"/>
              <w:spacing w:after="0" w:line="240" w:lineRule="auto"/>
              <w:rPr>
                <w:rFonts w:ascii="Times New Roman" w:hAnsi="Times New Roman"/>
                <w:b/>
                <w:bCs/>
                <w:color w:val="000000" w:themeColor="text1"/>
                <w:sz w:val="24"/>
                <w:szCs w:val="24"/>
              </w:rPr>
            </w:pPr>
          </w:p>
        </w:tc>
        <w:tc>
          <w:tcPr>
            <w:tcW w:w="4928" w:type="dxa"/>
            <w:gridSpan w:val="2"/>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Rangul localității</w:t>
            </w:r>
          </w:p>
        </w:tc>
      </w:tr>
      <w:tr w:rsidR="00690304" w:rsidRPr="00E12A16" w:rsidTr="00690304">
        <w:trPr>
          <w:trHeight w:val="415"/>
        </w:trPr>
        <w:tc>
          <w:tcPr>
            <w:tcW w:w="4927" w:type="dxa"/>
            <w:vMerge/>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b/>
                <w:bCs/>
                <w:color w:val="000000" w:themeColor="text1"/>
                <w:sz w:val="24"/>
                <w:szCs w:val="24"/>
              </w:rPr>
            </w:pP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IV</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V</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A</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1,10</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1,05</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B</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1,05</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1,00</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C</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1,00</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0,95</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D</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0,95</w:t>
            </w:r>
          </w:p>
        </w:tc>
        <w:tc>
          <w:tcPr>
            <w:tcW w:w="2464"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0,90</w:t>
            </w:r>
          </w:p>
        </w:tc>
      </w:tr>
    </w:tbl>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2A0D22"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Sbîrci Călin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w:t>
      </w:r>
    </w:p>
    <w:p w:rsidR="002A0D22" w:rsidRPr="00E12A16" w:rsidRDefault="002A0D22" w:rsidP="00690304">
      <w:pPr>
        <w:pStyle w:val="ListParagraph"/>
        <w:spacing w:after="0" w:line="240" w:lineRule="auto"/>
        <w:ind w:left="0"/>
        <w:rPr>
          <w:rFonts w:ascii="Times New Roman" w:hAnsi="Times New Roman" w:cs="Times New Roman"/>
          <w:b/>
          <w:bCs/>
          <w:color w:val="000000" w:themeColor="text1"/>
          <w:sz w:val="24"/>
          <w:szCs w:val="24"/>
        </w:rPr>
      </w:pPr>
    </w:p>
    <w:p w:rsidR="002A0D22" w:rsidRPr="00E12A16" w:rsidRDefault="002A0D22" w:rsidP="00690304">
      <w:pPr>
        <w:pStyle w:val="ListParagraph"/>
        <w:spacing w:after="0" w:line="240" w:lineRule="auto"/>
        <w:ind w:left="0"/>
        <w:rPr>
          <w:rFonts w:ascii="Times New Roman" w:hAnsi="Times New Roman" w:cs="Times New Roman"/>
          <w:b/>
          <w:bCs/>
          <w:color w:val="000000" w:themeColor="text1"/>
          <w:sz w:val="24"/>
          <w:szCs w:val="24"/>
        </w:rPr>
      </w:pPr>
    </w:p>
    <w:p w:rsidR="002A0D22" w:rsidRPr="00E12A16" w:rsidRDefault="002A0D22" w:rsidP="00690304">
      <w:pPr>
        <w:pStyle w:val="ListParagraph"/>
        <w:spacing w:after="0" w:line="240" w:lineRule="auto"/>
        <w:ind w:left="0"/>
        <w:rPr>
          <w:rFonts w:ascii="Times New Roman" w:hAnsi="Times New Roman" w:cs="Times New Roman"/>
          <w:b/>
          <w:bCs/>
          <w:color w:val="000000" w:themeColor="text1"/>
          <w:sz w:val="24"/>
          <w:szCs w:val="24"/>
        </w:rPr>
      </w:pPr>
    </w:p>
    <w:p w:rsidR="002A0D22" w:rsidRDefault="002A0D22"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E12A16" w:rsidRPr="00E12A16" w:rsidRDefault="00E12A16" w:rsidP="00690304">
      <w:pPr>
        <w:pStyle w:val="ListParagraph"/>
        <w:spacing w:after="0" w:line="240" w:lineRule="auto"/>
        <w:ind w:left="0"/>
        <w:rPr>
          <w:rFonts w:ascii="Times New Roman" w:hAnsi="Times New Roman" w:cs="Times New Roman"/>
          <w:b/>
          <w:bCs/>
          <w:color w:val="000000" w:themeColor="text1"/>
          <w:sz w:val="24"/>
          <w:szCs w:val="24"/>
        </w:rPr>
      </w:pPr>
    </w:p>
    <w:p w:rsidR="002A0D22" w:rsidRPr="00E12A16" w:rsidRDefault="002A0D22"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5</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9E1511">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9E1511">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w:t>
      </w:r>
      <w:r w:rsidR="00E81551" w:rsidRPr="00E12A16">
        <w:rPr>
          <w:rFonts w:ascii="Times New Roman" w:hAnsi="Times New Roman"/>
          <w:b/>
          <w:bCs/>
          <w:color w:val="000000" w:themeColor="text1"/>
          <w:sz w:val="24"/>
          <w:szCs w:val="24"/>
        </w:rPr>
        <w:t>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IMPOZITUL PE MIJLOCUL DE TRANSPORT PE ANUL 202</w:t>
      </w:r>
      <w:r w:rsidR="00E81551" w:rsidRPr="00E12A16">
        <w:rPr>
          <w:rFonts w:ascii="Times New Roman" w:hAnsi="Times New Roman"/>
          <w:b/>
          <w:bCs/>
          <w:color w:val="000000" w:themeColor="text1"/>
          <w:sz w:val="24"/>
          <w:szCs w:val="24"/>
        </w:rPr>
        <w:t>6</w:t>
      </w:r>
    </w:p>
    <w:p w:rsidR="002A0D22" w:rsidRPr="00E12A16" w:rsidRDefault="002A0D22" w:rsidP="002A0D22">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Art. 470. alin (2)</w:t>
      </w:r>
    </w:p>
    <w:tbl>
      <w:tblPr>
        <w:tblStyle w:val="TableGrid"/>
        <w:tblW w:w="0" w:type="auto"/>
        <w:tblLook w:val="04A0" w:firstRow="1" w:lastRow="0" w:firstColumn="1" w:lastColumn="0" w:noHBand="0" w:noVBand="1"/>
      </w:tblPr>
      <w:tblGrid>
        <w:gridCol w:w="675"/>
        <w:gridCol w:w="2977"/>
        <w:gridCol w:w="1276"/>
        <w:gridCol w:w="1276"/>
        <w:gridCol w:w="1401"/>
        <w:gridCol w:w="1150"/>
        <w:gridCol w:w="1100"/>
      </w:tblGrid>
      <w:tr w:rsidR="002A0D22" w:rsidRPr="00E12A16" w:rsidTr="000B71CB">
        <w:tc>
          <w:tcPr>
            <w:tcW w:w="675"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 xml:space="preserve">Nr. </w:t>
            </w:r>
            <w:r w:rsidR="000B71CB" w:rsidRPr="00E12A16">
              <w:rPr>
                <w:rFonts w:ascii="Times New Roman" w:hAnsi="Times New Roman"/>
                <w:b/>
                <w:color w:val="000000" w:themeColor="text1"/>
                <w:sz w:val="24"/>
                <w:szCs w:val="24"/>
              </w:rPr>
              <w:t>c</w:t>
            </w:r>
            <w:r w:rsidRPr="00E12A16">
              <w:rPr>
                <w:rFonts w:ascii="Times New Roman" w:hAnsi="Times New Roman"/>
                <w:b/>
                <w:color w:val="000000" w:themeColor="text1"/>
                <w:sz w:val="24"/>
                <w:szCs w:val="24"/>
              </w:rPr>
              <w:t>rt.</w:t>
            </w:r>
          </w:p>
        </w:tc>
        <w:tc>
          <w:tcPr>
            <w:tcW w:w="2977"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Mijlocul de transport cu tracțiune mecanică</w:t>
            </w:r>
          </w:p>
        </w:tc>
        <w:tc>
          <w:tcPr>
            <w:tcW w:w="1276"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 Norma de poluare: Non-euro, E0 – E3</w:t>
            </w:r>
          </w:p>
        </w:tc>
        <w:tc>
          <w:tcPr>
            <w:tcW w:w="1276"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 Norma de poluare: E4</w:t>
            </w:r>
          </w:p>
        </w:tc>
        <w:tc>
          <w:tcPr>
            <w:tcW w:w="1401"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 Norma de poluare: E5</w:t>
            </w:r>
          </w:p>
        </w:tc>
        <w:tc>
          <w:tcPr>
            <w:tcW w:w="1150"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 Norma de poluare: E6</w:t>
            </w:r>
          </w:p>
        </w:tc>
        <w:tc>
          <w:tcPr>
            <w:tcW w:w="1100" w:type="dxa"/>
            <w:vAlign w:val="center"/>
          </w:tcPr>
          <w:p w:rsidR="002A0D22" w:rsidRPr="00E12A16" w:rsidRDefault="002A0D22" w:rsidP="000B71CB">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Lei/auto hibride cu emisii de CO</w:t>
            </w:r>
            <w:r w:rsidRPr="00E12A16">
              <w:rPr>
                <w:rFonts w:ascii="Times New Roman" w:hAnsi="Times New Roman"/>
                <w:b/>
                <w:color w:val="000000" w:themeColor="text1"/>
                <w:sz w:val="24"/>
                <w:szCs w:val="24"/>
                <w:vertAlign w:val="subscript"/>
              </w:rPr>
              <w:t>2</w:t>
            </w:r>
            <w:r w:rsidRPr="00E12A16">
              <w:rPr>
                <w:rFonts w:ascii="Times New Roman" w:hAnsi="Times New Roman"/>
                <w:b/>
                <w:color w:val="000000" w:themeColor="text1"/>
                <w:sz w:val="24"/>
                <w:szCs w:val="24"/>
              </w:rPr>
              <w:t xml:space="preserve"> peste 50 g/cm</w:t>
            </w:r>
          </w:p>
        </w:tc>
      </w:tr>
      <w:tr w:rsidR="002A0D22" w:rsidRPr="00E12A16" w:rsidTr="00F7662F">
        <w:tc>
          <w:tcPr>
            <w:tcW w:w="9855" w:type="dxa"/>
            <w:gridSpan w:val="7"/>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Vehicule înmatriculate (lei / 200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sau fracțiune din aceasta)</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Motociclete, tricicluri, cvadricicluri și autoturisme cu capacitatea cilindrică de până la 1.600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inclusiv Motociclete</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19,5</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18,8</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17,6</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16,5</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16,2</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Motociclete, tricicluri, cvadricicluri cu capacitatea cilindrică de peste 1.600 cm</w:t>
            </w:r>
            <w:r w:rsidRPr="00E12A16">
              <w:rPr>
                <w:rFonts w:ascii="Times New Roman" w:hAnsi="Times New Roman"/>
                <w:color w:val="000000" w:themeColor="text1"/>
                <w:sz w:val="24"/>
                <w:szCs w:val="24"/>
                <w:vertAlign w:val="superscript"/>
              </w:rPr>
              <w:t>3</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22.1</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21,3</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19,9</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18,7</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18,4</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Autoturisme cu capacitatea cilindrică între 1601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și 2000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inclusiv</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29,7</w:t>
            </w:r>
          </w:p>
        </w:tc>
        <w:tc>
          <w:tcPr>
            <w:tcW w:w="1276" w:type="dxa"/>
            <w:vAlign w:val="center"/>
          </w:tcPr>
          <w:p w:rsidR="002A0D22" w:rsidRPr="00E12A16" w:rsidRDefault="002A0D22" w:rsidP="00855D09">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855D09">
              <w:rPr>
                <w:rFonts w:ascii="Times New Roman" w:hAnsi="Times New Roman"/>
                <w:color w:val="000000" w:themeColor="text1"/>
                <w:sz w:val="24"/>
                <w:szCs w:val="24"/>
              </w:rPr>
              <w:t>8</w:t>
            </w:r>
            <w:r w:rsidRPr="00E12A16">
              <w:rPr>
                <w:rFonts w:ascii="Times New Roman" w:hAnsi="Times New Roman"/>
                <w:color w:val="000000" w:themeColor="text1"/>
                <w:sz w:val="24"/>
                <w:szCs w:val="24"/>
              </w:rPr>
              <w:t>,5</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26,7</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25,1</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24,6</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Autoturisme cu capacitatea cilindrică între 2001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și 2600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inclusiv</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92,2</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88,6</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82,8</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77,8</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76,3</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Autoturisme cu capacitatea cilindrică între 2601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și 3000 cm</w:t>
            </w:r>
            <w:r w:rsidRPr="00E12A16">
              <w:rPr>
                <w:rFonts w:ascii="Times New Roman" w:hAnsi="Times New Roman"/>
                <w:color w:val="000000" w:themeColor="text1"/>
                <w:sz w:val="24"/>
                <w:szCs w:val="24"/>
                <w:vertAlign w:val="superscript"/>
              </w:rPr>
              <w:t>3</w:t>
            </w:r>
            <w:r w:rsidRPr="00E12A16">
              <w:rPr>
                <w:rFonts w:ascii="Times New Roman" w:hAnsi="Times New Roman"/>
                <w:color w:val="000000" w:themeColor="text1"/>
                <w:sz w:val="24"/>
                <w:szCs w:val="24"/>
              </w:rPr>
              <w:t xml:space="preserve"> inclusiv</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182,9</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172,8</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154.1</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151,2</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149,8</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Autoturisme cu capacitatea cilindrică de peste 3001 cm</w:t>
            </w:r>
            <w:r w:rsidRPr="00E12A16">
              <w:rPr>
                <w:rFonts w:ascii="Times New Roman" w:hAnsi="Times New Roman"/>
                <w:color w:val="000000" w:themeColor="text1"/>
                <w:sz w:val="24"/>
                <w:szCs w:val="24"/>
                <w:vertAlign w:val="superscript"/>
              </w:rPr>
              <w:t>3</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319</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297,3</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294,4</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290,0</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275,5</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Autobuze, autocare, microbuze</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31,2</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30</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28,1</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26,4</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25,9</w:t>
            </w:r>
          </w:p>
        </w:tc>
      </w:tr>
      <w:tr w:rsidR="002A0D22" w:rsidRPr="00E12A16" w:rsidTr="00F7662F">
        <w:tc>
          <w:tcPr>
            <w:tcW w:w="675"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c>
          <w:tcPr>
            <w:tcW w:w="2977" w:type="dxa"/>
          </w:tcPr>
          <w:p w:rsidR="002A0D22" w:rsidRPr="00E12A16" w:rsidRDefault="002A0D22"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Alte vehicule cu tracțiune mecanică cu masa totală maximă autorizată de până la 12 tone, inclusiv</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39,0</w:t>
            </w:r>
          </w:p>
        </w:tc>
        <w:tc>
          <w:tcPr>
            <w:tcW w:w="1276"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37,5</w:t>
            </w:r>
          </w:p>
        </w:tc>
        <w:tc>
          <w:tcPr>
            <w:tcW w:w="1401"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35,1</w:t>
            </w:r>
          </w:p>
        </w:tc>
        <w:tc>
          <w:tcPr>
            <w:tcW w:w="115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33</w:t>
            </w:r>
          </w:p>
        </w:tc>
        <w:tc>
          <w:tcPr>
            <w:tcW w:w="1100" w:type="dxa"/>
            <w:vAlign w:val="center"/>
          </w:tcPr>
          <w:p w:rsidR="002A0D22" w:rsidRPr="00E12A16" w:rsidRDefault="002A0D22"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32,4</w:t>
            </w:r>
          </w:p>
        </w:tc>
      </w:tr>
      <w:tr w:rsidR="007A78A0" w:rsidRPr="00E0491C" w:rsidTr="00FA436F">
        <w:tc>
          <w:tcPr>
            <w:tcW w:w="675" w:type="dxa"/>
          </w:tcPr>
          <w:p w:rsidR="007A78A0" w:rsidRPr="00E0491C" w:rsidRDefault="007A78A0" w:rsidP="00FA436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9</w:t>
            </w:r>
          </w:p>
        </w:tc>
        <w:tc>
          <w:tcPr>
            <w:tcW w:w="4253" w:type="dxa"/>
            <w:gridSpan w:val="2"/>
          </w:tcPr>
          <w:p w:rsidR="007A78A0" w:rsidRPr="00E0491C" w:rsidRDefault="007A78A0" w:rsidP="00FA436F">
            <w:pPr>
              <w:spacing w:after="0" w:line="240" w:lineRule="auto"/>
              <w:rPr>
                <w:rFonts w:ascii="Times New Roman" w:hAnsi="Times New Roman"/>
                <w:color w:val="000000" w:themeColor="text1"/>
                <w:sz w:val="24"/>
                <w:szCs w:val="24"/>
              </w:rPr>
            </w:pPr>
            <w:r w:rsidRPr="00E0491C">
              <w:rPr>
                <w:rFonts w:ascii="Times New Roman" w:hAnsi="Times New Roman"/>
                <w:color w:val="000000" w:themeColor="text1"/>
                <w:sz w:val="24"/>
                <w:szCs w:val="24"/>
              </w:rPr>
              <w:t>În cazul mijloacelor de transport hibride cu emisii de CO</w:t>
            </w:r>
            <w:r w:rsidRPr="00E0491C">
              <w:rPr>
                <w:rFonts w:ascii="Times New Roman" w:hAnsi="Times New Roman"/>
                <w:color w:val="000000" w:themeColor="text1"/>
                <w:sz w:val="24"/>
                <w:szCs w:val="24"/>
                <w:vertAlign w:val="subscript"/>
              </w:rPr>
              <w:t>2</w:t>
            </w:r>
            <w:r w:rsidRPr="00E0491C">
              <w:rPr>
                <w:rFonts w:ascii="Times New Roman" w:hAnsi="Times New Roman"/>
                <w:color w:val="000000" w:themeColor="text1"/>
                <w:sz w:val="24"/>
                <w:szCs w:val="24"/>
              </w:rPr>
              <w:t xml:space="preserve"> mai mici sau egale cu 50 gr / km</w:t>
            </w:r>
          </w:p>
        </w:tc>
        <w:tc>
          <w:tcPr>
            <w:tcW w:w="4927" w:type="dxa"/>
            <w:gridSpan w:val="4"/>
          </w:tcPr>
          <w:p w:rsidR="007A78A0" w:rsidRPr="00E0491C" w:rsidRDefault="007A78A0" w:rsidP="00FA436F">
            <w:pPr>
              <w:spacing w:after="0" w:line="240" w:lineRule="auto"/>
              <w:rPr>
                <w:rFonts w:ascii="Times New Roman" w:hAnsi="Times New Roman"/>
                <w:color w:val="000000" w:themeColor="text1"/>
                <w:sz w:val="24"/>
                <w:szCs w:val="24"/>
              </w:rPr>
            </w:pPr>
            <w:r w:rsidRPr="00E0491C">
              <w:rPr>
                <w:rFonts w:ascii="Times New Roman" w:hAnsi="Times New Roman"/>
                <w:color w:val="000000" w:themeColor="text1"/>
                <w:sz w:val="24"/>
                <w:szCs w:val="24"/>
              </w:rPr>
              <w:t>Impozitul se reduce cu 30% din valoare prevăzută în coloana 7 a tabelului de la alin. 2 conform hotărârii consiliului local</w:t>
            </w:r>
          </w:p>
        </w:tc>
      </w:tr>
      <w:tr w:rsidR="007A78A0" w:rsidRPr="00E0491C" w:rsidTr="00FA436F">
        <w:tc>
          <w:tcPr>
            <w:tcW w:w="675" w:type="dxa"/>
          </w:tcPr>
          <w:p w:rsidR="007A78A0" w:rsidRPr="00E0491C" w:rsidRDefault="007A78A0" w:rsidP="00FA436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10 </w:t>
            </w:r>
          </w:p>
        </w:tc>
        <w:tc>
          <w:tcPr>
            <w:tcW w:w="4253" w:type="dxa"/>
            <w:gridSpan w:val="2"/>
          </w:tcPr>
          <w:p w:rsidR="007A78A0" w:rsidRPr="00E0491C" w:rsidRDefault="007A78A0" w:rsidP="00FA436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Vehicole caționate electric</w:t>
            </w:r>
          </w:p>
        </w:tc>
        <w:tc>
          <w:tcPr>
            <w:tcW w:w="4927" w:type="dxa"/>
            <w:gridSpan w:val="4"/>
          </w:tcPr>
          <w:p w:rsidR="007A78A0" w:rsidRPr="00E0491C" w:rsidRDefault="007A78A0" w:rsidP="00FA436F">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40 lei / an</w:t>
            </w:r>
          </w:p>
        </w:tc>
      </w:tr>
    </w:tbl>
    <w:p w:rsidR="00914770" w:rsidRPr="00E12A16" w:rsidRDefault="00914770" w:rsidP="00690304">
      <w:pPr>
        <w:spacing w:after="0" w:line="240" w:lineRule="auto"/>
        <w:rPr>
          <w:rFonts w:ascii="Times New Roman" w:hAnsi="Times New Roman"/>
          <w:color w:val="000000" w:themeColor="text1"/>
          <w:sz w:val="24"/>
          <w:szCs w:val="24"/>
        </w:rPr>
      </w:pPr>
    </w:p>
    <w:tbl>
      <w:tblPr>
        <w:tblStyle w:val="TableGrid"/>
        <w:tblW w:w="0" w:type="auto"/>
        <w:tblLook w:val="04A0" w:firstRow="1" w:lastRow="0" w:firstColumn="1" w:lastColumn="0" w:noHBand="0" w:noVBand="1"/>
      </w:tblPr>
      <w:tblGrid>
        <w:gridCol w:w="959"/>
        <w:gridCol w:w="5821"/>
        <w:gridCol w:w="3075"/>
      </w:tblGrid>
      <w:tr w:rsidR="00AE757E" w:rsidRPr="00E12A16" w:rsidTr="00F7662F">
        <w:tc>
          <w:tcPr>
            <w:tcW w:w="959" w:type="dxa"/>
            <w:vAlign w:val="center"/>
          </w:tcPr>
          <w:p w:rsidR="00AE757E" w:rsidRPr="00E12A16" w:rsidRDefault="00AE757E" w:rsidP="00F7662F">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Nr. crt.</w:t>
            </w:r>
          </w:p>
        </w:tc>
        <w:tc>
          <w:tcPr>
            <w:tcW w:w="5821" w:type="dxa"/>
            <w:vAlign w:val="center"/>
          </w:tcPr>
          <w:p w:rsidR="00AE757E" w:rsidRPr="00E12A16" w:rsidRDefault="00AE757E" w:rsidP="00F7662F">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Mijlocul de transport cu tracțiune mecanică</w:t>
            </w:r>
          </w:p>
        </w:tc>
        <w:tc>
          <w:tcPr>
            <w:tcW w:w="3075" w:type="dxa"/>
            <w:vAlign w:val="center"/>
          </w:tcPr>
          <w:p w:rsidR="00AE757E" w:rsidRPr="00E12A16" w:rsidRDefault="00AE757E" w:rsidP="00F7662F">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w:t>
            </w:r>
          </w:p>
        </w:tc>
      </w:tr>
      <w:tr w:rsidR="00AE757E" w:rsidRPr="00E12A16" w:rsidTr="00F7662F">
        <w:tc>
          <w:tcPr>
            <w:tcW w:w="9855" w:type="dxa"/>
            <w:gridSpan w:val="3"/>
          </w:tcPr>
          <w:p w:rsidR="00AE757E" w:rsidRPr="00E12A16" w:rsidRDefault="00AE757E" w:rsidP="00F7662F">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I  Vehicule înmatriculate (lei/200 cm</w:t>
            </w:r>
            <w:r w:rsidRPr="00E12A16">
              <w:rPr>
                <w:rFonts w:ascii="Times New Roman" w:hAnsi="Times New Roman"/>
                <w:b/>
                <w:color w:val="000000" w:themeColor="text1"/>
                <w:sz w:val="24"/>
                <w:szCs w:val="24"/>
                <w:vertAlign w:val="superscript"/>
              </w:rPr>
              <w:t>3</w:t>
            </w:r>
            <w:r w:rsidRPr="00E12A16">
              <w:rPr>
                <w:rFonts w:ascii="Times New Roman" w:hAnsi="Times New Roman"/>
                <w:b/>
                <w:color w:val="000000" w:themeColor="text1"/>
                <w:sz w:val="24"/>
                <w:szCs w:val="24"/>
              </w:rPr>
              <w:t xml:space="preserve"> sau fracțiune din aceasta)</w:t>
            </w:r>
          </w:p>
        </w:tc>
      </w:tr>
      <w:tr w:rsidR="00AE757E" w:rsidRPr="00E12A16" w:rsidTr="00F7662F">
        <w:tc>
          <w:tcPr>
            <w:tcW w:w="959"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821"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Tractoare înmatriculate</w:t>
            </w:r>
          </w:p>
        </w:tc>
        <w:tc>
          <w:tcPr>
            <w:tcW w:w="3075" w:type="dxa"/>
          </w:tcPr>
          <w:p w:rsidR="00AE757E" w:rsidRPr="00E12A16" w:rsidRDefault="00AE757E"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18</w:t>
            </w:r>
          </w:p>
        </w:tc>
      </w:tr>
      <w:tr w:rsidR="00AE757E" w:rsidRPr="00E12A16" w:rsidTr="00F7662F">
        <w:tc>
          <w:tcPr>
            <w:tcW w:w="9855" w:type="dxa"/>
            <w:gridSpan w:val="3"/>
          </w:tcPr>
          <w:p w:rsidR="00AE757E" w:rsidRPr="00E12A16" w:rsidRDefault="00AE757E" w:rsidP="00F7662F">
            <w:pPr>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II  Vehicule înregistrate</w:t>
            </w:r>
          </w:p>
        </w:tc>
      </w:tr>
      <w:tr w:rsidR="00AE757E" w:rsidRPr="00E12A16" w:rsidTr="00F7662F">
        <w:tc>
          <w:tcPr>
            <w:tcW w:w="959"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821" w:type="dxa"/>
          </w:tcPr>
          <w:p w:rsidR="00AE757E" w:rsidRPr="00E12A16" w:rsidRDefault="00AE757E" w:rsidP="00F7662F">
            <w:pPr>
              <w:widowControl w:val="0"/>
              <w:autoSpaceDE w:val="0"/>
              <w:autoSpaceDN w:val="0"/>
              <w:adjustRightInd w:val="0"/>
              <w:spacing w:after="0" w:line="240" w:lineRule="auto"/>
              <w:rPr>
                <w:rFonts w:ascii="Times New Roman" w:hAnsi="Times New Roman"/>
                <w:b/>
                <w:color w:val="000000" w:themeColor="text1"/>
                <w:sz w:val="24"/>
                <w:szCs w:val="24"/>
              </w:rPr>
            </w:pPr>
            <w:r w:rsidRPr="00E12A16">
              <w:rPr>
                <w:rFonts w:ascii="Times New Roman" w:hAnsi="Times New Roman"/>
                <w:b/>
                <w:color w:val="000000" w:themeColor="text1"/>
                <w:sz w:val="24"/>
                <w:szCs w:val="24"/>
              </w:rPr>
              <w:t xml:space="preserve">Vehicule cu capacitate cilindrică </w:t>
            </w:r>
          </w:p>
        </w:tc>
        <w:tc>
          <w:tcPr>
            <w:tcW w:w="3075" w:type="dxa"/>
          </w:tcPr>
          <w:p w:rsidR="00AE757E" w:rsidRPr="00E12A16" w:rsidRDefault="00AE757E" w:rsidP="00E12A16">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Lei/200 cm</w:t>
            </w:r>
            <w:r w:rsidRPr="00E12A16">
              <w:rPr>
                <w:rFonts w:ascii="Times New Roman" w:hAnsi="Times New Roman"/>
                <w:b/>
                <w:color w:val="000000" w:themeColor="text1"/>
                <w:sz w:val="24"/>
                <w:szCs w:val="24"/>
                <w:vertAlign w:val="superscript"/>
              </w:rPr>
              <w:t>3</w:t>
            </w:r>
          </w:p>
        </w:tc>
      </w:tr>
      <w:tr w:rsidR="00AE757E" w:rsidRPr="00E12A16" w:rsidTr="00F7662F">
        <w:tc>
          <w:tcPr>
            <w:tcW w:w="959"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lastRenderedPageBreak/>
              <w:t>1.1</w:t>
            </w:r>
          </w:p>
        </w:tc>
        <w:tc>
          <w:tcPr>
            <w:tcW w:w="5821" w:type="dxa"/>
          </w:tcPr>
          <w:p w:rsidR="00AE757E" w:rsidRPr="00E12A16" w:rsidRDefault="00AE757E" w:rsidP="00AE757E">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Vehicule înregistrate cu capacitate cilindrică ‹4.800 cm</w:t>
            </w:r>
            <w:r w:rsidRPr="00E12A16">
              <w:rPr>
                <w:rFonts w:ascii="Times New Roman" w:hAnsi="Times New Roman"/>
                <w:color w:val="000000" w:themeColor="text1"/>
                <w:sz w:val="24"/>
                <w:szCs w:val="24"/>
                <w:vertAlign w:val="superscript"/>
              </w:rPr>
              <w:t>3</w:t>
            </w:r>
          </w:p>
        </w:tc>
        <w:tc>
          <w:tcPr>
            <w:tcW w:w="3075" w:type="dxa"/>
          </w:tcPr>
          <w:p w:rsidR="00AE757E" w:rsidRPr="00E12A16" w:rsidRDefault="00AE757E"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r>
      <w:tr w:rsidR="00AE757E" w:rsidRPr="00E12A16" w:rsidTr="00F7662F">
        <w:tc>
          <w:tcPr>
            <w:tcW w:w="959"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1.2</w:t>
            </w:r>
          </w:p>
        </w:tc>
        <w:tc>
          <w:tcPr>
            <w:tcW w:w="5821" w:type="dxa"/>
          </w:tcPr>
          <w:p w:rsidR="00AE757E" w:rsidRPr="00E12A16" w:rsidRDefault="00AE757E" w:rsidP="00AE757E">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Vehicule înregistrate cu capacitate cilindrică ›4.800 cm</w:t>
            </w:r>
            <w:r w:rsidRPr="00E12A16">
              <w:rPr>
                <w:rFonts w:ascii="Times New Roman" w:hAnsi="Times New Roman"/>
                <w:color w:val="000000" w:themeColor="text1"/>
                <w:sz w:val="24"/>
                <w:szCs w:val="24"/>
                <w:vertAlign w:val="superscript"/>
              </w:rPr>
              <w:t>3</w:t>
            </w:r>
          </w:p>
        </w:tc>
        <w:tc>
          <w:tcPr>
            <w:tcW w:w="3075" w:type="dxa"/>
          </w:tcPr>
          <w:p w:rsidR="00AE757E" w:rsidRPr="00E12A16" w:rsidRDefault="00AE757E"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r>
      <w:tr w:rsidR="00AE757E" w:rsidRPr="00E12A16" w:rsidTr="00F7662F">
        <w:tc>
          <w:tcPr>
            <w:tcW w:w="959" w:type="dxa"/>
          </w:tcPr>
          <w:p w:rsidR="00AE757E" w:rsidRPr="00E12A16" w:rsidRDefault="00AE757E" w:rsidP="00F7662F">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1.3</w:t>
            </w:r>
          </w:p>
        </w:tc>
        <w:tc>
          <w:tcPr>
            <w:tcW w:w="5821" w:type="dxa"/>
          </w:tcPr>
          <w:p w:rsidR="00AE757E" w:rsidRPr="00E12A16" w:rsidRDefault="00AE757E"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Vehicule fără capacitate cilindrică evidențiată</w:t>
            </w:r>
          </w:p>
        </w:tc>
        <w:tc>
          <w:tcPr>
            <w:tcW w:w="3075" w:type="dxa"/>
          </w:tcPr>
          <w:p w:rsidR="00AE757E" w:rsidRPr="00E12A16" w:rsidRDefault="00AE757E" w:rsidP="00F7662F">
            <w:pPr>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150</w:t>
            </w:r>
          </w:p>
        </w:tc>
      </w:tr>
    </w:tbl>
    <w:p w:rsidR="009E1511" w:rsidRDefault="009E1511" w:rsidP="00C66416">
      <w:pPr>
        <w:spacing w:after="0" w:line="240" w:lineRule="auto"/>
        <w:rPr>
          <w:rFonts w:ascii="Times New Roman" w:hAnsi="Times New Roman"/>
          <w:b/>
          <w:color w:val="000000" w:themeColor="text1"/>
          <w:sz w:val="24"/>
          <w:szCs w:val="24"/>
        </w:rPr>
      </w:pPr>
    </w:p>
    <w:p w:rsidR="00C66416" w:rsidRPr="00E95D87" w:rsidRDefault="00C66416" w:rsidP="00C66416">
      <w:pPr>
        <w:spacing w:after="0" w:line="240" w:lineRule="auto"/>
        <w:rPr>
          <w:rFonts w:ascii="Times New Roman" w:hAnsi="Times New Roman"/>
          <w:b/>
          <w:color w:val="000000" w:themeColor="text1"/>
          <w:sz w:val="24"/>
          <w:szCs w:val="24"/>
        </w:rPr>
      </w:pPr>
      <w:r w:rsidRPr="00E95D87">
        <w:rPr>
          <w:rFonts w:ascii="Times New Roman" w:hAnsi="Times New Roman"/>
          <w:b/>
          <w:color w:val="000000" w:themeColor="text1"/>
          <w:sz w:val="24"/>
          <w:szCs w:val="24"/>
        </w:rPr>
        <w:t>Art. 470. alin (5). Autovehicule de transport marfă cu masa totală autorizată egală sau mai mare de 12 tone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9"/>
        <w:gridCol w:w="535"/>
        <w:gridCol w:w="5433"/>
        <w:gridCol w:w="1756"/>
        <w:gridCol w:w="1632"/>
      </w:tblGrid>
      <w:tr w:rsidR="00C66416" w:rsidRPr="00E95D87" w:rsidTr="00C66416">
        <w:trPr>
          <w:trHeight w:val="140"/>
        </w:trPr>
        <w:tc>
          <w:tcPr>
            <w:tcW w:w="499" w:type="dxa"/>
            <w:vMerge w:val="restart"/>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968" w:type="dxa"/>
            <w:gridSpan w:val="2"/>
            <w:vMerge w:val="restart"/>
            <w:shd w:val="clear" w:color="auto" w:fill="auto"/>
            <w:vAlign w:val="center"/>
          </w:tcPr>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95D87">
              <w:rPr>
                <w:rFonts w:ascii="Times New Roman" w:hAnsi="Times New Roman"/>
                <w:b/>
                <w:bCs/>
                <w:color w:val="000000" w:themeColor="text1"/>
                <w:sz w:val="24"/>
                <w:szCs w:val="24"/>
              </w:rPr>
              <w:t>Numărul de axe și greutatea brută încărcată maximă admisă</w:t>
            </w:r>
          </w:p>
        </w:tc>
        <w:tc>
          <w:tcPr>
            <w:tcW w:w="3388" w:type="dxa"/>
            <w:gridSpan w:val="2"/>
            <w:shd w:val="clear" w:color="auto" w:fill="auto"/>
            <w:vAlign w:val="center"/>
          </w:tcPr>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95D87">
              <w:rPr>
                <w:rFonts w:ascii="Times New Roman" w:hAnsi="Times New Roman"/>
                <w:b/>
                <w:bCs/>
                <w:color w:val="000000" w:themeColor="text1"/>
                <w:sz w:val="24"/>
                <w:szCs w:val="24"/>
              </w:rPr>
              <w:t>Impozitul pe anul 2026</w:t>
            </w:r>
          </w:p>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95D87">
              <w:rPr>
                <w:rFonts w:ascii="Times New Roman" w:hAnsi="Times New Roman"/>
                <w:b/>
                <w:bCs/>
                <w:color w:val="000000" w:themeColor="text1"/>
                <w:sz w:val="24"/>
                <w:szCs w:val="24"/>
              </w:rPr>
              <w:t>(potrivit cu euro la 01.10.2025 = 5,0820 lei și nivelurile minime exprimate în euro prevăzute în directiva 1999 / 62/ CE)</w:t>
            </w:r>
          </w:p>
        </w:tc>
      </w:tr>
      <w:tr w:rsidR="00C66416" w:rsidRPr="00E95D87" w:rsidTr="00C66416">
        <w:trPr>
          <w:trHeight w:val="140"/>
        </w:trPr>
        <w:tc>
          <w:tcPr>
            <w:tcW w:w="499" w:type="dxa"/>
            <w:vMerge/>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968" w:type="dxa"/>
            <w:gridSpan w:val="2"/>
            <w:vMerge/>
            <w:shd w:val="clear" w:color="auto" w:fill="auto"/>
            <w:vAlign w:val="center"/>
          </w:tcPr>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p>
        </w:tc>
        <w:tc>
          <w:tcPr>
            <w:tcW w:w="1756" w:type="dxa"/>
            <w:shd w:val="clear" w:color="auto" w:fill="auto"/>
            <w:vAlign w:val="center"/>
          </w:tcPr>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95D87">
              <w:rPr>
                <w:rFonts w:ascii="Times New Roman" w:hAnsi="Times New Roman"/>
                <w:b/>
                <w:bCs/>
                <w:color w:val="000000" w:themeColor="text1"/>
                <w:sz w:val="24"/>
                <w:szCs w:val="24"/>
              </w:rPr>
              <w:t>Ax(e) motor(oare) cu sistem de suspensie pneumatică sau echivalentele recunoscute</w:t>
            </w:r>
          </w:p>
        </w:tc>
        <w:tc>
          <w:tcPr>
            <w:tcW w:w="1632" w:type="dxa"/>
            <w:shd w:val="clear" w:color="auto" w:fill="auto"/>
            <w:vAlign w:val="center"/>
          </w:tcPr>
          <w:p w:rsidR="00C66416" w:rsidRPr="00E95D87" w:rsidRDefault="00C66416" w:rsidP="00C66416">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95D87">
              <w:rPr>
                <w:rFonts w:ascii="Times New Roman" w:hAnsi="Times New Roman"/>
                <w:b/>
                <w:bCs/>
                <w:color w:val="000000" w:themeColor="text1"/>
                <w:sz w:val="24"/>
                <w:szCs w:val="24"/>
              </w:rPr>
              <w:t>Alte sisteme de suspensie pentru axele motoare</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I</w:t>
            </w:r>
          </w:p>
        </w:tc>
        <w:tc>
          <w:tcPr>
            <w:tcW w:w="5968" w:type="dxa"/>
            <w:gridSpan w:val="2"/>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două axe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1</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12 tone, dar mai mică de 13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0</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158</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2</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13 tone, dar mai mică de 14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158</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437</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3</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14 tone, dar mai mică de 15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437</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615</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4</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15 tone, dar mai mică de 18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615</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392</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5</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18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615</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392</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II</w:t>
            </w:r>
          </w:p>
        </w:tc>
        <w:tc>
          <w:tcPr>
            <w:tcW w:w="5968" w:type="dxa"/>
            <w:gridSpan w:val="2"/>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3 axe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1</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15 tone, dar mai mică de 17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158</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274</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2</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17 tone, dar mai mică de 19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274</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564</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3</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19 tone, dar mai mică de 21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564</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732</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4</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21 tone, dar mai mică de 23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732</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128</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5</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23 tone, dar mai mică de 25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128</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753</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6</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25 tone, dar mai mică de 26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128</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753</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7</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26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128</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753</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III</w:t>
            </w:r>
          </w:p>
        </w:tc>
        <w:tc>
          <w:tcPr>
            <w:tcW w:w="5968" w:type="dxa"/>
            <w:gridSpan w:val="2"/>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4 axe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1</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23 tone, dar mai mică de 25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732</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742</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2</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25 tone, dar mai mică de 27 tone</w:t>
            </w:r>
          </w:p>
        </w:tc>
        <w:tc>
          <w:tcPr>
            <w:tcW w:w="1756" w:type="dxa"/>
            <w:shd w:val="clear" w:color="auto" w:fill="auto"/>
          </w:tcPr>
          <w:p w:rsidR="00C66416" w:rsidRPr="00E95D87" w:rsidRDefault="00C66416" w:rsidP="00B53A7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7</w:t>
            </w:r>
            <w:r w:rsidR="00B53A7B">
              <w:rPr>
                <w:rFonts w:ascii="Times New Roman" w:hAnsi="Times New Roman"/>
                <w:color w:val="000000" w:themeColor="text1"/>
                <w:sz w:val="24"/>
                <w:szCs w:val="24"/>
              </w:rPr>
              <w:t>4</w:t>
            </w:r>
            <w:r w:rsidRPr="00E95D87">
              <w:rPr>
                <w:rFonts w:ascii="Times New Roman" w:hAnsi="Times New Roman"/>
                <w:color w:val="000000" w:themeColor="text1"/>
                <w:sz w:val="24"/>
                <w:szCs w:val="24"/>
              </w:rPr>
              <w:t>2</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159</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3</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27 tone, dar mai mică de 29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159</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840</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4</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29 tone, dar mai mică de 31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840</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2</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729</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5</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31 tone, dar mai mică de 32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840</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2</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729</w:t>
            </w:r>
          </w:p>
        </w:tc>
      </w:tr>
      <w:tr w:rsidR="00C66416" w:rsidRPr="00E95D87" w:rsidTr="00C66416">
        <w:tc>
          <w:tcPr>
            <w:tcW w:w="499"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p>
        </w:tc>
        <w:tc>
          <w:tcPr>
            <w:tcW w:w="535"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6</w:t>
            </w:r>
          </w:p>
        </w:tc>
        <w:tc>
          <w:tcPr>
            <w:tcW w:w="5433" w:type="dxa"/>
            <w:shd w:val="clear" w:color="auto" w:fill="auto"/>
          </w:tcPr>
          <w:p w:rsidR="00C66416" w:rsidRPr="00E95D87" w:rsidRDefault="00C66416" w:rsidP="00C66416">
            <w:pPr>
              <w:widowControl w:val="0"/>
              <w:autoSpaceDE w:val="0"/>
              <w:autoSpaceDN w:val="0"/>
              <w:adjustRightInd w:val="0"/>
              <w:spacing w:after="0" w:line="240" w:lineRule="auto"/>
              <w:rPr>
                <w:rFonts w:ascii="Times New Roman" w:hAnsi="Times New Roman"/>
                <w:color w:val="000000" w:themeColor="text1"/>
                <w:sz w:val="24"/>
                <w:szCs w:val="24"/>
              </w:rPr>
            </w:pPr>
            <w:r w:rsidRPr="00E95D87">
              <w:rPr>
                <w:rFonts w:ascii="Times New Roman" w:hAnsi="Times New Roman"/>
                <w:color w:val="000000" w:themeColor="text1"/>
                <w:sz w:val="24"/>
                <w:szCs w:val="24"/>
              </w:rPr>
              <w:t>Masa de cel puțin 32 tone</w:t>
            </w:r>
          </w:p>
        </w:tc>
        <w:tc>
          <w:tcPr>
            <w:tcW w:w="1756"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1</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840</w:t>
            </w:r>
          </w:p>
        </w:tc>
        <w:tc>
          <w:tcPr>
            <w:tcW w:w="1632" w:type="dxa"/>
            <w:shd w:val="clear" w:color="auto" w:fill="auto"/>
          </w:tcPr>
          <w:p w:rsidR="00C66416" w:rsidRPr="00E95D87" w:rsidRDefault="00C66416" w:rsidP="00C664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95D87">
              <w:rPr>
                <w:rFonts w:ascii="Times New Roman" w:hAnsi="Times New Roman"/>
                <w:color w:val="000000" w:themeColor="text1"/>
                <w:sz w:val="24"/>
                <w:szCs w:val="24"/>
              </w:rPr>
              <w:t>2</w:t>
            </w:r>
            <w:r>
              <w:rPr>
                <w:rFonts w:ascii="Times New Roman" w:hAnsi="Times New Roman"/>
                <w:color w:val="000000" w:themeColor="text1"/>
                <w:sz w:val="24"/>
                <w:szCs w:val="24"/>
              </w:rPr>
              <w:t>.</w:t>
            </w:r>
            <w:r w:rsidRPr="00E95D87">
              <w:rPr>
                <w:rFonts w:ascii="Times New Roman" w:hAnsi="Times New Roman"/>
                <w:color w:val="000000" w:themeColor="text1"/>
                <w:sz w:val="24"/>
                <w:szCs w:val="24"/>
              </w:rPr>
              <w:t>729</w:t>
            </w:r>
          </w:p>
        </w:tc>
      </w:tr>
    </w:tbl>
    <w:p w:rsidR="00914770" w:rsidRDefault="00914770"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Pr="00E12A16" w:rsidRDefault="006B1E24" w:rsidP="00690304">
      <w:pPr>
        <w:spacing w:after="0" w:line="240" w:lineRule="auto"/>
        <w:rPr>
          <w:rFonts w:ascii="Times New Roman" w:hAnsi="Times New Roman"/>
          <w:color w:val="000000" w:themeColor="text1"/>
          <w:sz w:val="24"/>
          <w:szCs w:val="24"/>
        </w:rPr>
      </w:pPr>
    </w:p>
    <w:p w:rsidR="00357EC2" w:rsidRPr="00E12A16" w:rsidRDefault="00357EC2" w:rsidP="00357EC2">
      <w:pPr>
        <w:spacing w:after="0" w:line="240" w:lineRule="auto"/>
        <w:rPr>
          <w:rFonts w:ascii="Times New Roman" w:hAnsi="Times New Roman"/>
          <w:color w:val="000000" w:themeColor="text1"/>
          <w:sz w:val="24"/>
          <w:szCs w:val="24"/>
        </w:rPr>
      </w:pPr>
      <w:r w:rsidRPr="00E12A16">
        <w:rPr>
          <w:rFonts w:ascii="Times New Roman" w:hAnsi="Times New Roman"/>
          <w:b/>
          <w:color w:val="000000" w:themeColor="text1"/>
          <w:sz w:val="24"/>
          <w:szCs w:val="24"/>
        </w:rPr>
        <w:t>Art. 470. alin (6).</w:t>
      </w:r>
      <w:r w:rsidRPr="00E12A16">
        <w:rPr>
          <w:rFonts w:ascii="Times New Roman" w:hAnsi="Times New Roman"/>
          <w:color w:val="000000" w:themeColor="text1"/>
          <w:sz w:val="24"/>
          <w:szCs w:val="24"/>
        </w:rPr>
        <w:t xml:space="preserve"> În cazul unei combinații de autovehicule, un autovehicul articulat sau un tren rutier, de transport de marfă cu masă totală maximă autorizată egală sau mai mare de 12 tone, impozitul pe mijloace de transport este egal cu suma corespunzătoare prevăzută în tabelul următor.</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12"/>
        <w:gridCol w:w="536"/>
        <w:gridCol w:w="5419"/>
        <w:gridCol w:w="1756"/>
        <w:gridCol w:w="1632"/>
      </w:tblGrid>
      <w:tr w:rsidR="00357EC2" w:rsidRPr="00E12A16" w:rsidTr="000B71CB">
        <w:trPr>
          <w:trHeight w:val="140"/>
        </w:trPr>
        <w:tc>
          <w:tcPr>
            <w:tcW w:w="512" w:type="dxa"/>
            <w:vMerge w:val="restart"/>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955" w:type="dxa"/>
            <w:gridSpan w:val="2"/>
            <w:vMerge w:val="restart"/>
            <w:shd w:val="clear" w:color="auto" w:fill="auto"/>
            <w:vAlign w:val="center"/>
          </w:tcPr>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Numărul de axe și greutatea brută încărcată maximă admisă</w:t>
            </w:r>
          </w:p>
        </w:tc>
        <w:tc>
          <w:tcPr>
            <w:tcW w:w="3388" w:type="dxa"/>
            <w:gridSpan w:val="2"/>
            <w:shd w:val="clear" w:color="auto" w:fill="auto"/>
            <w:vAlign w:val="center"/>
          </w:tcPr>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Impozitul pe anul 2026</w:t>
            </w:r>
          </w:p>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(potrivit cu euro la 01.10.2025 = 5,0820 lei și nivelurile minime exprimate în euro prevăzute în directiva 1999 / 62/ CE)</w:t>
            </w:r>
          </w:p>
        </w:tc>
      </w:tr>
      <w:tr w:rsidR="00357EC2" w:rsidRPr="00E12A16" w:rsidTr="000B71CB">
        <w:trPr>
          <w:trHeight w:val="140"/>
        </w:trPr>
        <w:tc>
          <w:tcPr>
            <w:tcW w:w="512" w:type="dxa"/>
            <w:vMerge/>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955" w:type="dxa"/>
            <w:gridSpan w:val="2"/>
            <w:vMerge/>
            <w:shd w:val="clear" w:color="auto" w:fill="auto"/>
            <w:vAlign w:val="center"/>
          </w:tcPr>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p>
        </w:tc>
        <w:tc>
          <w:tcPr>
            <w:tcW w:w="1756" w:type="dxa"/>
            <w:shd w:val="clear" w:color="auto" w:fill="auto"/>
            <w:vAlign w:val="center"/>
          </w:tcPr>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Ax(e) motor(oare) cu sistem de suspensie pneumatică sau echivalentele recunoscute</w:t>
            </w:r>
          </w:p>
        </w:tc>
        <w:tc>
          <w:tcPr>
            <w:tcW w:w="1632" w:type="dxa"/>
            <w:shd w:val="clear" w:color="auto" w:fill="auto"/>
            <w:vAlign w:val="center"/>
          </w:tcPr>
          <w:p w:rsidR="00357EC2" w:rsidRPr="00E12A16" w:rsidRDefault="00357EC2"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Alte sisteme de suspensie pentru axele motoare</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I</w:t>
            </w:r>
          </w:p>
        </w:tc>
        <w:tc>
          <w:tcPr>
            <w:tcW w:w="5955" w:type="dxa"/>
            <w:gridSpan w:val="2"/>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2+1 axe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12 tone, dar mai mică de 14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14 tone, dar mai mică de 16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16 tone, dar mai mică de 18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71</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18 tone, dar mai mică de 20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71</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163</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5</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20 tone, dar mai mică de 22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163</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381</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22 tone, dar mai mică de 23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381</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493</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23 tone, dar mai mică de 25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493</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889</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25 tone, dar mai mică de 28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889</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560</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9</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889</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560</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II</w:t>
            </w:r>
          </w:p>
        </w:tc>
        <w:tc>
          <w:tcPr>
            <w:tcW w:w="5955" w:type="dxa"/>
            <w:gridSpan w:val="2"/>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 + 2 axe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23 tone, dar mai mică de 25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152</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356</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25 tone, dar mai mică de 26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356</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584</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26 tone, dar mai mică de 28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584</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859</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28 tone, dar mai mică de 29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859</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037</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5</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29 tone, dar mai mică de 31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037</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702</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6</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31 tone, dar mai mică de 33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702</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363</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33 tone, dar mai mică de 36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363</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588</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36 tone, dar mai mică de 38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363</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588</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9</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Masa de cel puțin 38 tone </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363</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588</w:t>
            </w:r>
          </w:p>
        </w:tc>
      </w:tr>
    </w:tbl>
    <w:p w:rsidR="00E12A16" w:rsidRDefault="00E12A16"/>
    <w:p w:rsidR="00E12A16" w:rsidRDefault="00E12A16"/>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12"/>
        <w:gridCol w:w="536"/>
        <w:gridCol w:w="5419"/>
        <w:gridCol w:w="1756"/>
        <w:gridCol w:w="1632"/>
      </w:tblGrid>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III</w:t>
            </w:r>
          </w:p>
        </w:tc>
        <w:tc>
          <w:tcPr>
            <w:tcW w:w="5955" w:type="dxa"/>
            <w:gridSpan w:val="2"/>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 + 3 axe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36 tone, dar mai mică de 38 tone</w:t>
            </w:r>
          </w:p>
        </w:tc>
        <w:tc>
          <w:tcPr>
            <w:tcW w:w="1756" w:type="dxa"/>
            <w:shd w:val="clear" w:color="auto" w:fill="auto"/>
          </w:tcPr>
          <w:p w:rsidR="00357EC2" w:rsidRPr="00E12A16" w:rsidRDefault="00357EC2" w:rsidP="00E12A16">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880</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617</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38 tone, dar mai mică de 40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617</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557</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40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617</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557</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IV</w:t>
            </w:r>
          </w:p>
        </w:tc>
        <w:tc>
          <w:tcPr>
            <w:tcW w:w="5955" w:type="dxa"/>
            <w:gridSpan w:val="2"/>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  + 2 axe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36 tone, dar mai mică de 38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662</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307</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38 tone, dar mai mică de 40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307</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191</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40 tone, dar mai mică de 44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191</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721</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44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191</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4</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721</w:t>
            </w:r>
          </w:p>
        </w:tc>
      </w:tr>
    </w:tbl>
    <w:p w:rsidR="00B53A7B" w:rsidRDefault="00B53A7B"/>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12"/>
        <w:gridCol w:w="536"/>
        <w:gridCol w:w="5419"/>
        <w:gridCol w:w="1756"/>
        <w:gridCol w:w="1632"/>
      </w:tblGrid>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V</w:t>
            </w:r>
          </w:p>
        </w:tc>
        <w:tc>
          <w:tcPr>
            <w:tcW w:w="5955" w:type="dxa"/>
            <w:gridSpan w:val="2"/>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 + 3 axe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36 tone, dar mai mică de 38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945</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143</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38 tone, dar mai mică de 40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143</w:t>
            </w:r>
          </w:p>
        </w:tc>
        <w:tc>
          <w:tcPr>
            <w:tcW w:w="1632" w:type="dxa"/>
            <w:shd w:val="clear" w:color="auto" w:fill="auto"/>
          </w:tcPr>
          <w:p w:rsidR="00357EC2" w:rsidRPr="00E12A16" w:rsidRDefault="00357EC2" w:rsidP="00B53A7B">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00B53A7B">
              <w:rPr>
                <w:rFonts w:ascii="Times New Roman" w:hAnsi="Times New Roman"/>
                <w:color w:val="000000" w:themeColor="text1"/>
                <w:sz w:val="24"/>
                <w:szCs w:val="24"/>
              </w:rPr>
              <w:t>708</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40 tone, dar mai mică de 44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708</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719</w:t>
            </w:r>
          </w:p>
        </w:tc>
      </w:tr>
      <w:tr w:rsidR="00357EC2" w:rsidRPr="00E12A16" w:rsidTr="00F7662F">
        <w:tc>
          <w:tcPr>
            <w:tcW w:w="512"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p>
        </w:tc>
        <w:tc>
          <w:tcPr>
            <w:tcW w:w="536"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4</w:t>
            </w:r>
          </w:p>
        </w:tc>
        <w:tc>
          <w:tcPr>
            <w:tcW w:w="5419" w:type="dxa"/>
            <w:shd w:val="clear" w:color="auto" w:fill="auto"/>
          </w:tcPr>
          <w:p w:rsidR="00357EC2" w:rsidRPr="00E12A16" w:rsidRDefault="00357EC2" w:rsidP="00F7662F">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Masa de cel puțin 44 tone</w:t>
            </w:r>
          </w:p>
        </w:tc>
        <w:tc>
          <w:tcPr>
            <w:tcW w:w="1756"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708</w:t>
            </w:r>
          </w:p>
        </w:tc>
        <w:tc>
          <w:tcPr>
            <w:tcW w:w="1632" w:type="dxa"/>
            <w:shd w:val="clear" w:color="auto" w:fill="auto"/>
          </w:tcPr>
          <w:p w:rsidR="00357EC2" w:rsidRPr="00E12A16" w:rsidRDefault="00357EC2" w:rsidP="00F7662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719</w:t>
            </w:r>
          </w:p>
        </w:tc>
      </w:tr>
    </w:tbl>
    <w:p w:rsidR="00FD263C" w:rsidRPr="00E12A16" w:rsidRDefault="00FD263C"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b/>
          <w:color w:val="000000" w:themeColor="text1"/>
          <w:sz w:val="24"/>
          <w:szCs w:val="24"/>
        </w:rPr>
        <w:t>Art. 470. alin (7).</w:t>
      </w:r>
      <w:r w:rsidRPr="00E12A16">
        <w:rPr>
          <w:rFonts w:ascii="Times New Roman" w:hAnsi="Times New Roman"/>
          <w:color w:val="000000" w:themeColor="text1"/>
          <w:sz w:val="24"/>
          <w:szCs w:val="24"/>
        </w:rPr>
        <w:t xml:space="preserve"> În cazul unei remorci, al unei semiremorci sau rulote care nu fac parte dintr-o combinație de autovehicule prevăzută la alineatul 6, impozitul pe mijloace de transport este egal cu suma corespunzătoare din tabelul următor.</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4927"/>
        <w:gridCol w:w="4928"/>
      </w:tblGrid>
      <w:tr w:rsidR="00690304" w:rsidRPr="00E12A16" w:rsidTr="000B71CB">
        <w:tc>
          <w:tcPr>
            <w:tcW w:w="4927"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Masa totală maximă autorizată</w:t>
            </w:r>
          </w:p>
        </w:tc>
        <w:tc>
          <w:tcPr>
            <w:tcW w:w="4928"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w:t>
            </w:r>
          </w:p>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lei -</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 Până la 1 tonă inclusiv</w:t>
            </w:r>
          </w:p>
        </w:tc>
        <w:tc>
          <w:tcPr>
            <w:tcW w:w="4928"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6</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b) Peste 1 tonă, dar nu mai mult de 3 tone</w:t>
            </w:r>
          </w:p>
        </w:tc>
        <w:tc>
          <w:tcPr>
            <w:tcW w:w="4928" w:type="dxa"/>
            <w:shd w:val="clear" w:color="auto" w:fill="auto"/>
          </w:tcPr>
          <w:p w:rsidR="00690304" w:rsidRPr="00E12A16" w:rsidRDefault="005D4C47"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51</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c) Peste 3 tone, dar nu mai mult de 5 tone</w:t>
            </w:r>
          </w:p>
        </w:tc>
        <w:tc>
          <w:tcPr>
            <w:tcW w:w="4928"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r w:rsidR="005D4C47" w:rsidRPr="00E12A16">
              <w:rPr>
                <w:rFonts w:ascii="Times New Roman" w:hAnsi="Times New Roman"/>
                <w:color w:val="000000" w:themeColor="text1"/>
                <w:sz w:val="24"/>
                <w:szCs w:val="24"/>
              </w:rPr>
              <w:t>6</w:t>
            </w:r>
          </w:p>
        </w:tc>
      </w:tr>
      <w:tr w:rsidR="00690304" w:rsidRPr="00E12A16" w:rsidTr="00690304">
        <w:tc>
          <w:tcPr>
            <w:tcW w:w="4927"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d) Peste 5 tone</w:t>
            </w:r>
          </w:p>
        </w:tc>
        <w:tc>
          <w:tcPr>
            <w:tcW w:w="4928"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9</w:t>
            </w:r>
            <w:r w:rsidR="005D4C47" w:rsidRPr="00E12A16">
              <w:rPr>
                <w:rFonts w:ascii="Times New Roman" w:hAnsi="Times New Roman"/>
                <w:color w:val="000000" w:themeColor="text1"/>
                <w:sz w:val="24"/>
                <w:szCs w:val="24"/>
              </w:rPr>
              <w:t>4</w:t>
            </w:r>
          </w:p>
        </w:tc>
      </w:tr>
    </w:tbl>
    <w:p w:rsidR="00357EC2" w:rsidRPr="00E12A16" w:rsidRDefault="00357EC2"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357EC2" w:rsidRPr="00E12A16" w:rsidRDefault="00357EC2"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E81551"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690304" w:rsidRPr="00E12A16">
        <w:rPr>
          <w:rFonts w:ascii="Times New Roman" w:hAnsi="Times New Roman" w:cs="Times New Roman"/>
          <w:b/>
          <w:bCs/>
          <w:color w:val="000000" w:themeColor="text1"/>
          <w:sz w:val="24"/>
          <w:szCs w:val="24"/>
        </w:rPr>
        <w:t xml:space="preserve"> S</w:t>
      </w:r>
      <w:r w:rsidRPr="00E12A16">
        <w:rPr>
          <w:rFonts w:ascii="Times New Roman" w:hAnsi="Times New Roman" w:cs="Times New Roman"/>
          <w:b/>
          <w:bCs/>
          <w:color w:val="000000" w:themeColor="text1"/>
          <w:sz w:val="24"/>
          <w:szCs w:val="24"/>
        </w:rPr>
        <w:t>bîrciu Călin</w:t>
      </w:r>
      <w:r w:rsidR="00690304"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690304"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00690304" w:rsidRPr="00E12A16">
        <w:rPr>
          <w:rFonts w:ascii="Times New Roman" w:hAnsi="Times New Roman" w:cs="Times New Roman"/>
          <w:b/>
          <w:bCs/>
          <w:color w:val="000000" w:themeColor="text1"/>
          <w:sz w:val="24"/>
          <w:szCs w:val="24"/>
        </w:rPr>
        <w:t xml:space="preserve">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Default="00914770"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Pr="00E12A16" w:rsidRDefault="00C66416" w:rsidP="00690304">
      <w:pPr>
        <w:spacing w:after="0" w:line="240" w:lineRule="auto"/>
        <w:rPr>
          <w:rFonts w:ascii="Times New Roman" w:hAnsi="Times New Roman"/>
          <w:color w:val="000000" w:themeColor="text1"/>
          <w:sz w:val="24"/>
          <w:szCs w:val="24"/>
        </w:rPr>
      </w:pPr>
    </w:p>
    <w:p w:rsidR="00914770" w:rsidRDefault="00914770"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Default="00C66416" w:rsidP="00690304">
      <w:pPr>
        <w:spacing w:after="0" w:line="240" w:lineRule="auto"/>
        <w:rPr>
          <w:rFonts w:ascii="Times New Roman" w:hAnsi="Times New Roman"/>
          <w:color w:val="000000" w:themeColor="text1"/>
          <w:sz w:val="24"/>
          <w:szCs w:val="24"/>
        </w:rPr>
      </w:pPr>
    </w:p>
    <w:p w:rsidR="00C66416" w:rsidRPr="00E12A16" w:rsidRDefault="00C66416"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Pr="00E12A16" w:rsidRDefault="00914770" w:rsidP="00690304">
      <w:pPr>
        <w:spacing w:after="0" w:line="240" w:lineRule="auto"/>
        <w:rPr>
          <w:rFonts w:ascii="Times New Roman" w:hAnsi="Times New Roman"/>
          <w:color w:val="000000" w:themeColor="text1"/>
          <w:sz w:val="24"/>
          <w:szCs w:val="24"/>
        </w:rPr>
      </w:pPr>
    </w:p>
    <w:p w:rsidR="00914770" w:rsidRDefault="00914770" w:rsidP="00690304">
      <w:pPr>
        <w:spacing w:after="0" w:line="240" w:lineRule="auto"/>
        <w:rPr>
          <w:rFonts w:ascii="Times New Roman" w:hAnsi="Times New Roman"/>
          <w:color w:val="000000" w:themeColor="text1"/>
          <w:sz w:val="24"/>
          <w:szCs w:val="24"/>
        </w:rPr>
      </w:pPr>
    </w:p>
    <w:p w:rsidR="00B53A7B" w:rsidRDefault="00B53A7B" w:rsidP="00690304">
      <w:pPr>
        <w:spacing w:after="0" w:line="240" w:lineRule="auto"/>
        <w:rPr>
          <w:rFonts w:ascii="Times New Roman" w:hAnsi="Times New Roman"/>
          <w:color w:val="000000" w:themeColor="text1"/>
          <w:sz w:val="24"/>
          <w:szCs w:val="24"/>
        </w:rPr>
      </w:pPr>
    </w:p>
    <w:p w:rsidR="00B53A7B" w:rsidRDefault="00B53A7B"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6B1E24" w:rsidRDefault="006B1E24" w:rsidP="00690304">
      <w:pPr>
        <w:spacing w:after="0" w:line="240" w:lineRule="auto"/>
        <w:rPr>
          <w:rFonts w:ascii="Times New Roman" w:hAnsi="Times New Roman"/>
          <w:color w:val="000000" w:themeColor="text1"/>
          <w:sz w:val="24"/>
          <w:szCs w:val="24"/>
        </w:rPr>
      </w:pPr>
    </w:p>
    <w:p w:rsidR="00B53A7B" w:rsidRPr="00E12A16" w:rsidRDefault="00B53A7B" w:rsidP="00690304">
      <w:pPr>
        <w:spacing w:after="0" w:line="240" w:lineRule="auto"/>
        <w:rPr>
          <w:rFonts w:ascii="Times New Roman" w:hAnsi="Times New Roman"/>
          <w:color w:val="000000" w:themeColor="text1"/>
          <w:sz w:val="24"/>
          <w:szCs w:val="24"/>
        </w:rPr>
      </w:pPr>
    </w:p>
    <w:p w:rsidR="00690304" w:rsidRPr="00E12A16" w:rsidRDefault="00BF76C5"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w:t>
      </w:r>
      <w:r w:rsidR="00690304" w:rsidRPr="00E12A16">
        <w:rPr>
          <w:rFonts w:ascii="Times New Roman" w:hAnsi="Times New Roman"/>
          <w:b/>
          <w:bCs/>
          <w:color w:val="000000" w:themeColor="text1"/>
          <w:sz w:val="24"/>
          <w:szCs w:val="24"/>
        </w:rPr>
        <w:t>NEXA NR. 6</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B53A7B">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B53A7B">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w:t>
      </w:r>
      <w:r w:rsidR="00E81551" w:rsidRPr="00E12A16">
        <w:rPr>
          <w:rFonts w:ascii="Times New Roman" w:hAnsi="Times New Roman"/>
          <w:b/>
          <w:bCs/>
          <w:color w:val="000000" w:themeColor="text1"/>
          <w:sz w:val="24"/>
          <w:szCs w:val="24"/>
        </w:rPr>
        <w:t>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T A X Ă</w:t>
      </w: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Pentru eliberarea certificatelor, avizelor și autorizaților</w:t>
      </w:r>
    </w:p>
    <w:tbl>
      <w:tblPr>
        <w:tblW w:w="1003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7308"/>
        <w:gridCol w:w="2723"/>
      </w:tblGrid>
      <w:tr w:rsidR="00690304" w:rsidRPr="00E12A16" w:rsidTr="000B71CB">
        <w:tc>
          <w:tcPr>
            <w:tcW w:w="7308"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Felul certificatului, avizului și autorizației eliberate</w:t>
            </w:r>
          </w:p>
        </w:tc>
        <w:tc>
          <w:tcPr>
            <w:tcW w:w="2723"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Taxa pentru anul 202</w:t>
            </w:r>
            <w:r w:rsidR="00E81551" w:rsidRPr="00E12A16">
              <w:rPr>
                <w:rFonts w:ascii="Times New Roman" w:hAnsi="Times New Roman"/>
                <w:b/>
                <w:bCs/>
                <w:color w:val="000000" w:themeColor="text1"/>
                <w:sz w:val="24"/>
                <w:szCs w:val="24"/>
              </w:rPr>
              <w:t>6</w:t>
            </w:r>
            <w:r w:rsidRPr="00E12A16">
              <w:rPr>
                <w:rFonts w:ascii="Times New Roman" w:hAnsi="Times New Roman"/>
                <w:b/>
                <w:bCs/>
                <w:color w:val="000000" w:themeColor="text1"/>
                <w:sz w:val="24"/>
                <w:szCs w:val="24"/>
              </w:rPr>
              <w:t xml:space="preserve"> - lei -</w:t>
            </w:r>
          </w:p>
        </w:tc>
      </w:tr>
      <w:tr w:rsidR="00690304" w:rsidRPr="00E12A16" w:rsidTr="00690304">
        <w:tc>
          <w:tcPr>
            <w:tcW w:w="10031" w:type="dxa"/>
            <w:gridSpan w:val="2"/>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 Taxa pentru eliberare certificat de urbanism, în mediul rural</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Suprafața pentru care se obține certificatul de urbanism</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 Până la 150 mp inclusiv</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b) Între 151 și 250 mp inclusiv</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7</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c) Între 251 și 500 mp inclusiv</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8</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d) Între 501 și 750 mp inclusiv</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1</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e) Între 751 și 1.000 mp inclusiv</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2</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f) Peste 1.000 mp</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2</w:t>
            </w:r>
            <w:r w:rsidRPr="00E12A16">
              <w:rPr>
                <w:rFonts w:ascii="Times New Roman" w:hAnsi="Times New Roman"/>
                <w:color w:val="000000" w:themeColor="text1"/>
                <w:sz w:val="24"/>
                <w:szCs w:val="24"/>
              </w:rPr>
              <w:t xml:space="preserve"> + 0,01 lei / mp pentru fiecare mp care depășește 1.000 mp</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Art. 474 alin. (3) Taxa pentru prelungirea certificatului de urbanism </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30 % din cuantumul taxei sau a autorizației inițiale</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Art. 474 alin. (4) Taxa pentru avizarea certificatului de urbanism </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5D4C47" w:rsidRPr="00E12A16">
              <w:rPr>
                <w:rFonts w:ascii="Times New Roman" w:hAnsi="Times New Roman"/>
                <w:color w:val="000000" w:themeColor="text1"/>
                <w:sz w:val="24"/>
                <w:szCs w:val="24"/>
              </w:rPr>
              <w:t>5</w:t>
            </w:r>
            <w:r w:rsidRPr="00E12A16">
              <w:rPr>
                <w:rFonts w:ascii="Times New Roman" w:hAnsi="Times New Roman"/>
                <w:color w:val="000000" w:themeColor="text1"/>
                <w:sz w:val="24"/>
                <w:szCs w:val="24"/>
              </w:rPr>
              <w:t xml:space="preserve"> lei</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(5) Taxa pentru autorizația de construire pentru o clădire rezidențială sau clădire anexă</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0,5 % din valoarea autorizată</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(6) Taxa pentru autorizația de construire pentru alte construcții decât cele menționate la alin. (5)</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1 % din valoarea autorizată inclusiv valoarea instalațiilor</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(8) Taxa pentru prelungirea unei autorizații de construire</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Este egală cu 30 % din cuantumul taxei pentru eliberarea certificatului sau a autorizației inițiale</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(9) Taxa pentru eliberarea  autorizației de desființare a unei construcții</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Este egală cu 0,1 % din valoarea impozabilă</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(10) Taxa pentru eliberarea  autorizației de foraje sau exacavări</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5D4C47" w:rsidRPr="00E12A16">
              <w:rPr>
                <w:rFonts w:ascii="Times New Roman" w:hAnsi="Times New Roman"/>
                <w:color w:val="000000" w:themeColor="text1"/>
                <w:sz w:val="24"/>
                <w:szCs w:val="24"/>
              </w:rPr>
              <w:t>5</w:t>
            </w:r>
            <w:r w:rsidRPr="00E12A16">
              <w:rPr>
                <w:rFonts w:ascii="Times New Roman" w:hAnsi="Times New Roman"/>
                <w:color w:val="000000" w:themeColor="text1"/>
                <w:sz w:val="24"/>
                <w:szCs w:val="24"/>
              </w:rPr>
              <w:t xml:space="preserve"> lei / mp</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(12) Autorizarea de lucrări pentru organizarea de șantier care nu sunt incluse în altă autorizare de construire</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3 % din valoarea autorizată</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(13) Autorizarea de amenajare de tabere de corturi căsuțe, rulote sau campinguri</w:t>
            </w:r>
          </w:p>
        </w:tc>
        <w:tc>
          <w:tcPr>
            <w:tcW w:w="2723"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2 % din valoarea autorizată</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(14) Taxa pentru eliberarea autorizării amplasării de chioșcuri, containere, tonete, cabine, spații de expunere, corpuri și panouri de afișaj, firme și reclame situate pe căile și în spații publice</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6</w:t>
            </w:r>
            <w:r w:rsidRPr="00E12A16">
              <w:rPr>
                <w:rFonts w:ascii="Times New Roman" w:hAnsi="Times New Roman"/>
                <w:color w:val="000000" w:themeColor="text1"/>
                <w:sz w:val="24"/>
                <w:szCs w:val="24"/>
              </w:rPr>
              <w:t xml:space="preserve"> lei pentru fiecare mp de suprafață ocupată de construcție</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(15) Taxa pentru eliberarea autorizației de racorduri și branșamente la rețelele publice de apă, canalizare, energie electrică, telefonie și televiziune prin cablu.</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2</w:t>
            </w:r>
            <w:r w:rsidR="005D4C47" w:rsidRPr="00E12A16">
              <w:rPr>
                <w:rFonts w:ascii="Times New Roman" w:hAnsi="Times New Roman"/>
                <w:color w:val="000000" w:themeColor="text1"/>
                <w:sz w:val="24"/>
                <w:szCs w:val="24"/>
              </w:rPr>
              <w:t>2</w:t>
            </w:r>
            <w:r w:rsidRPr="00E12A16">
              <w:rPr>
                <w:rFonts w:ascii="Times New Roman" w:hAnsi="Times New Roman"/>
                <w:color w:val="000000" w:themeColor="text1"/>
                <w:sz w:val="24"/>
                <w:szCs w:val="24"/>
              </w:rPr>
              <w:t xml:space="preserve"> lei pentru fiecare racord</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474 alin. (16) Taxa pentru eliberarea certificatului de nomenclatură stradală și adresă</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w:t>
            </w:r>
            <w:r w:rsidR="005D4C47" w:rsidRPr="00E12A16">
              <w:rPr>
                <w:rFonts w:ascii="Times New Roman" w:hAnsi="Times New Roman"/>
                <w:color w:val="000000" w:themeColor="text1"/>
                <w:sz w:val="24"/>
                <w:szCs w:val="24"/>
              </w:rPr>
              <w:t>7</w:t>
            </w:r>
            <w:r w:rsidRPr="00E12A16">
              <w:rPr>
                <w:rFonts w:ascii="Times New Roman" w:hAnsi="Times New Roman"/>
                <w:color w:val="000000" w:themeColor="text1"/>
                <w:sz w:val="24"/>
                <w:szCs w:val="24"/>
              </w:rPr>
              <w:t xml:space="preserve"> lei</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475 alin. (1) Taxa pentru eliberarea autorizațiilor sanitare de funcționare</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5D4C47" w:rsidRPr="00E12A16">
              <w:rPr>
                <w:rFonts w:ascii="Times New Roman" w:hAnsi="Times New Roman"/>
                <w:color w:val="000000" w:themeColor="text1"/>
                <w:sz w:val="24"/>
                <w:szCs w:val="24"/>
              </w:rPr>
              <w:t>2</w:t>
            </w:r>
            <w:r w:rsidRPr="00E12A16">
              <w:rPr>
                <w:rFonts w:ascii="Times New Roman" w:hAnsi="Times New Roman"/>
                <w:color w:val="000000" w:themeColor="text1"/>
                <w:sz w:val="24"/>
                <w:szCs w:val="24"/>
              </w:rPr>
              <w:t xml:space="preserve"> lei</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475 alin. (2) Taxa pentru eliberarea atestatului de producător</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12</w:t>
            </w:r>
            <w:r w:rsidR="005D4C47" w:rsidRPr="00E12A16">
              <w:rPr>
                <w:rFonts w:ascii="Times New Roman" w:hAnsi="Times New Roman"/>
                <w:color w:val="000000" w:themeColor="text1"/>
                <w:sz w:val="24"/>
                <w:szCs w:val="24"/>
              </w:rPr>
              <w:t>9</w:t>
            </w:r>
            <w:r w:rsidRPr="00E12A16">
              <w:rPr>
                <w:rFonts w:ascii="Times New Roman" w:hAnsi="Times New Roman"/>
                <w:color w:val="000000" w:themeColor="text1"/>
                <w:sz w:val="24"/>
                <w:szCs w:val="24"/>
              </w:rPr>
              <w:t xml:space="preserve"> lei</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475 alin. (2) Taxa pentru vizarea anuală a atestatului de producător.</w:t>
            </w:r>
          </w:p>
        </w:tc>
        <w:tc>
          <w:tcPr>
            <w:tcW w:w="2723"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r w:rsidR="005D4C47" w:rsidRPr="00E12A16">
              <w:rPr>
                <w:rFonts w:ascii="Times New Roman" w:hAnsi="Times New Roman"/>
                <w:color w:val="000000" w:themeColor="text1"/>
                <w:sz w:val="24"/>
                <w:szCs w:val="24"/>
              </w:rPr>
              <w:t>3</w:t>
            </w:r>
            <w:r w:rsidRPr="00E12A16">
              <w:rPr>
                <w:rFonts w:ascii="Times New Roman" w:hAnsi="Times New Roman"/>
                <w:color w:val="000000" w:themeColor="text1"/>
                <w:sz w:val="24"/>
                <w:szCs w:val="24"/>
              </w:rPr>
              <w:t xml:space="preserve"> lei</w:t>
            </w:r>
          </w:p>
        </w:tc>
      </w:tr>
      <w:tr w:rsidR="00690304" w:rsidRPr="00E12A16" w:rsidTr="00690304">
        <w:tc>
          <w:tcPr>
            <w:tcW w:w="730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475 alin. (3) Taxa pentru eliberarea / vizarea anuală a autorizației privind desfășurarea activității de alimentație publică:</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lastRenderedPageBreak/>
              <w:t>a) pentru o suprafață de până la 500 m</w:t>
            </w:r>
            <w:r w:rsidRPr="00E12A16">
              <w:rPr>
                <w:rFonts w:ascii="Times New Roman" w:hAnsi="Times New Roman"/>
                <w:color w:val="000000" w:themeColor="text1"/>
                <w:sz w:val="24"/>
                <w:szCs w:val="24"/>
                <w:vertAlign w:val="superscript"/>
              </w:rPr>
              <w:t>2</w:t>
            </w:r>
            <w:r w:rsidRPr="00E12A16">
              <w:rPr>
                <w:rFonts w:ascii="Times New Roman" w:hAnsi="Times New Roman"/>
                <w:color w:val="000000" w:themeColor="text1"/>
                <w:sz w:val="24"/>
                <w:szCs w:val="24"/>
              </w:rPr>
              <w:t>, inclusiv;</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E12A16" w:rsidRDefault="00E12A16"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B53A7B" w:rsidRDefault="00B53A7B"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vertAlign w:val="superscript"/>
              </w:rPr>
            </w:pPr>
            <w:r w:rsidRPr="00E12A16">
              <w:rPr>
                <w:rFonts w:ascii="Times New Roman" w:hAnsi="Times New Roman"/>
                <w:color w:val="000000" w:themeColor="text1"/>
                <w:sz w:val="24"/>
                <w:szCs w:val="24"/>
              </w:rPr>
              <w:t>b) pentru o suprafață mai mare de 500 m</w:t>
            </w:r>
            <w:r w:rsidRPr="00E12A16">
              <w:rPr>
                <w:rFonts w:ascii="Times New Roman" w:hAnsi="Times New Roman"/>
                <w:color w:val="000000" w:themeColor="text1"/>
                <w:sz w:val="24"/>
                <w:szCs w:val="24"/>
                <w:vertAlign w:val="superscript"/>
              </w:rPr>
              <w:t>2</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kern w:val="24"/>
                <w:sz w:val="24"/>
                <w:szCs w:val="24"/>
              </w:rPr>
            </w:pPr>
            <w:r w:rsidRPr="00E12A16">
              <w:rPr>
                <w:rFonts w:ascii="Times New Roman" w:hAnsi="Times New Roman"/>
                <w:color w:val="000000" w:themeColor="text1"/>
                <w:kern w:val="24"/>
                <w:sz w:val="24"/>
                <w:szCs w:val="24"/>
              </w:rPr>
              <w:t xml:space="preserve">Art. 475 (3) Viza anuală </w:t>
            </w:r>
          </w:p>
        </w:tc>
        <w:tc>
          <w:tcPr>
            <w:tcW w:w="2723" w:type="dxa"/>
            <w:shd w:val="clear" w:color="auto" w:fill="auto"/>
          </w:tcPr>
          <w:p w:rsidR="00B53A7B" w:rsidRDefault="00B53A7B"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B53A7B" w:rsidRDefault="00B53A7B" w:rsidP="00690304">
            <w:pPr>
              <w:widowControl w:val="0"/>
              <w:autoSpaceDE w:val="0"/>
              <w:autoSpaceDN w:val="0"/>
              <w:adjustRightInd w:val="0"/>
              <w:spacing w:after="0" w:line="240" w:lineRule="auto"/>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lastRenderedPageBreak/>
              <w:t>până la 100 m</w:t>
            </w:r>
            <w:r w:rsidRPr="00E12A16">
              <w:rPr>
                <w:rFonts w:ascii="Times New Roman" w:hAnsi="Times New Roman"/>
                <w:color w:val="000000" w:themeColor="text1"/>
                <w:sz w:val="24"/>
                <w:szCs w:val="24"/>
                <w:vertAlign w:val="superscript"/>
              </w:rPr>
              <w:t xml:space="preserve">2 </w:t>
            </w:r>
            <w:r w:rsidRPr="00E12A16">
              <w:rPr>
                <w:rFonts w:ascii="Times New Roman" w:hAnsi="Times New Roman"/>
                <w:color w:val="000000" w:themeColor="text1"/>
                <w:sz w:val="24"/>
                <w:szCs w:val="24"/>
              </w:rPr>
              <w:t>– 7</w:t>
            </w:r>
            <w:r w:rsidR="005D4C47" w:rsidRPr="00E12A16">
              <w:rPr>
                <w:rFonts w:ascii="Times New Roman" w:hAnsi="Times New Roman"/>
                <w:color w:val="000000" w:themeColor="text1"/>
                <w:sz w:val="24"/>
                <w:szCs w:val="24"/>
              </w:rPr>
              <w:t>98</w:t>
            </w:r>
            <w:r w:rsidRPr="00E12A16">
              <w:rPr>
                <w:rFonts w:ascii="Times New Roman" w:hAnsi="Times New Roman"/>
                <w:color w:val="000000" w:themeColor="text1"/>
                <w:sz w:val="24"/>
                <w:szCs w:val="24"/>
              </w:rPr>
              <w:t xml:space="preserve"> lei</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până la 250 m</w:t>
            </w:r>
            <w:r w:rsidRPr="00E12A16">
              <w:rPr>
                <w:rFonts w:ascii="Times New Roman" w:hAnsi="Times New Roman"/>
                <w:color w:val="000000" w:themeColor="text1"/>
                <w:sz w:val="24"/>
                <w:szCs w:val="24"/>
                <w:vertAlign w:val="superscript"/>
              </w:rPr>
              <w:t xml:space="preserve">2 </w:t>
            </w:r>
            <w:r w:rsidRPr="00E12A16">
              <w:rPr>
                <w:rFonts w:ascii="Times New Roman" w:hAnsi="Times New Roman"/>
                <w:color w:val="000000" w:themeColor="text1"/>
                <w:sz w:val="24"/>
                <w:szCs w:val="24"/>
              </w:rPr>
              <w:t>– 1</w:t>
            </w:r>
            <w:r w:rsidR="00AE757E" w:rsidRPr="00E12A16">
              <w:rPr>
                <w:rFonts w:ascii="Times New Roman" w:hAnsi="Times New Roman"/>
                <w:color w:val="000000" w:themeColor="text1"/>
                <w:sz w:val="24"/>
                <w:szCs w:val="24"/>
              </w:rPr>
              <w:t>.</w:t>
            </w:r>
            <w:r w:rsidRPr="00E12A16">
              <w:rPr>
                <w:rFonts w:ascii="Times New Roman" w:hAnsi="Times New Roman"/>
                <w:color w:val="000000" w:themeColor="text1"/>
                <w:sz w:val="24"/>
                <w:szCs w:val="24"/>
              </w:rPr>
              <w:t>5</w:t>
            </w:r>
            <w:r w:rsidR="005D4C47" w:rsidRPr="00E12A16">
              <w:rPr>
                <w:rFonts w:ascii="Times New Roman" w:hAnsi="Times New Roman"/>
                <w:color w:val="000000" w:themeColor="text1"/>
                <w:sz w:val="24"/>
                <w:szCs w:val="24"/>
              </w:rPr>
              <w:t>98</w:t>
            </w:r>
            <w:r w:rsidRPr="00E12A16">
              <w:rPr>
                <w:rFonts w:ascii="Times New Roman" w:hAnsi="Times New Roman"/>
                <w:color w:val="000000" w:themeColor="text1"/>
                <w:sz w:val="24"/>
                <w:szCs w:val="24"/>
              </w:rPr>
              <w:t xml:space="preserve"> lei</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până la 350 m</w:t>
            </w:r>
            <w:r w:rsidRPr="00E12A16">
              <w:rPr>
                <w:rFonts w:ascii="Times New Roman" w:hAnsi="Times New Roman"/>
                <w:color w:val="000000" w:themeColor="text1"/>
                <w:sz w:val="24"/>
                <w:szCs w:val="24"/>
                <w:vertAlign w:val="superscript"/>
              </w:rPr>
              <w:t xml:space="preserve">2 </w:t>
            </w:r>
            <w:r w:rsidRPr="00E12A16">
              <w:rPr>
                <w:rFonts w:ascii="Times New Roman" w:hAnsi="Times New Roman"/>
                <w:color w:val="000000" w:themeColor="text1"/>
                <w:sz w:val="24"/>
                <w:szCs w:val="24"/>
              </w:rPr>
              <w:t>– 2</w:t>
            </w:r>
            <w:r w:rsidR="00AE757E" w:rsidRPr="00E12A16">
              <w:rPr>
                <w:rFonts w:ascii="Times New Roman" w:hAnsi="Times New Roman"/>
                <w:color w:val="000000" w:themeColor="text1"/>
                <w:sz w:val="24"/>
                <w:szCs w:val="24"/>
              </w:rPr>
              <w:t>.</w:t>
            </w:r>
            <w:r w:rsidR="005D4C47" w:rsidRPr="00E12A16">
              <w:rPr>
                <w:rFonts w:ascii="Times New Roman" w:hAnsi="Times New Roman"/>
                <w:color w:val="000000" w:themeColor="text1"/>
                <w:sz w:val="24"/>
                <w:szCs w:val="24"/>
              </w:rPr>
              <w:t>398</w:t>
            </w:r>
            <w:r w:rsidRPr="00E12A16">
              <w:rPr>
                <w:rFonts w:ascii="Times New Roman" w:hAnsi="Times New Roman"/>
                <w:color w:val="000000" w:themeColor="text1"/>
                <w:sz w:val="24"/>
                <w:szCs w:val="24"/>
              </w:rPr>
              <w:t xml:space="preserve"> lei</w:t>
            </w:r>
          </w:p>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până la 500 m</w:t>
            </w:r>
            <w:r w:rsidRPr="00E12A16">
              <w:rPr>
                <w:rFonts w:ascii="Times New Roman" w:hAnsi="Times New Roman"/>
                <w:color w:val="000000" w:themeColor="text1"/>
                <w:sz w:val="24"/>
                <w:szCs w:val="24"/>
                <w:vertAlign w:val="superscript"/>
              </w:rPr>
              <w:t xml:space="preserve">2 </w:t>
            </w:r>
            <w:r w:rsidRPr="00E12A16">
              <w:rPr>
                <w:rFonts w:ascii="Times New Roman" w:hAnsi="Times New Roman"/>
                <w:color w:val="000000" w:themeColor="text1"/>
                <w:sz w:val="24"/>
                <w:szCs w:val="24"/>
              </w:rPr>
              <w:t>– 3</w:t>
            </w:r>
            <w:r w:rsidR="00AE757E" w:rsidRPr="00E12A16">
              <w:rPr>
                <w:rFonts w:ascii="Times New Roman" w:hAnsi="Times New Roman"/>
                <w:color w:val="000000" w:themeColor="text1"/>
                <w:sz w:val="24"/>
                <w:szCs w:val="24"/>
              </w:rPr>
              <w:t>.</w:t>
            </w:r>
            <w:r w:rsidR="005D4C47" w:rsidRPr="00E12A16">
              <w:rPr>
                <w:rFonts w:ascii="Times New Roman" w:hAnsi="Times New Roman"/>
                <w:color w:val="000000" w:themeColor="text1"/>
                <w:sz w:val="24"/>
                <w:szCs w:val="24"/>
              </w:rPr>
              <w:t>198</w:t>
            </w:r>
            <w:r w:rsidRPr="00E12A16">
              <w:rPr>
                <w:rFonts w:ascii="Times New Roman" w:hAnsi="Times New Roman"/>
                <w:color w:val="000000" w:themeColor="text1"/>
                <w:sz w:val="24"/>
                <w:szCs w:val="24"/>
              </w:rPr>
              <w:t xml:space="preserve"> lei</w:t>
            </w:r>
          </w:p>
          <w:p w:rsidR="00B53A7B" w:rsidRDefault="00B53A7B"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vertAlign w:val="superscript"/>
              </w:rPr>
            </w:pPr>
            <w:r w:rsidRPr="00E12A16">
              <w:rPr>
                <w:rFonts w:ascii="Times New Roman" w:hAnsi="Times New Roman"/>
                <w:color w:val="000000" w:themeColor="text1"/>
                <w:sz w:val="24"/>
                <w:szCs w:val="24"/>
              </w:rPr>
              <w:t>6</w:t>
            </w:r>
            <w:r w:rsidR="00AE757E" w:rsidRPr="00E12A16">
              <w:rPr>
                <w:rFonts w:ascii="Times New Roman" w:hAnsi="Times New Roman"/>
                <w:color w:val="000000" w:themeColor="text1"/>
                <w:sz w:val="24"/>
                <w:szCs w:val="24"/>
              </w:rPr>
              <w:t>.</w:t>
            </w:r>
            <w:r w:rsidR="005D4C47" w:rsidRPr="00E12A16">
              <w:rPr>
                <w:rFonts w:ascii="Times New Roman" w:hAnsi="Times New Roman"/>
                <w:color w:val="000000" w:themeColor="text1"/>
                <w:sz w:val="24"/>
                <w:szCs w:val="24"/>
              </w:rPr>
              <w:t>394</w:t>
            </w:r>
            <w:r w:rsidRPr="00E12A16">
              <w:rPr>
                <w:rFonts w:ascii="Times New Roman" w:hAnsi="Times New Roman"/>
                <w:color w:val="000000" w:themeColor="text1"/>
                <w:sz w:val="24"/>
                <w:szCs w:val="24"/>
              </w:rPr>
              <w:t xml:space="preserve"> lei</w:t>
            </w:r>
          </w:p>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690304" w:rsidRPr="00E12A16" w:rsidRDefault="00690304" w:rsidP="00690304">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50 % din suma stabilită</w:t>
            </w:r>
          </w:p>
        </w:tc>
      </w:tr>
    </w:tbl>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E81551"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690304" w:rsidRPr="00E12A16">
        <w:rPr>
          <w:rFonts w:ascii="Times New Roman" w:hAnsi="Times New Roman" w:cs="Times New Roman"/>
          <w:b/>
          <w:bCs/>
          <w:color w:val="000000" w:themeColor="text1"/>
          <w:sz w:val="24"/>
          <w:szCs w:val="24"/>
        </w:rPr>
        <w:t xml:space="preserve"> S</w:t>
      </w:r>
      <w:r w:rsidRPr="00E12A16">
        <w:rPr>
          <w:rFonts w:ascii="Times New Roman" w:hAnsi="Times New Roman" w:cs="Times New Roman"/>
          <w:b/>
          <w:bCs/>
          <w:color w:val="000000" w:themeColor="text1"/>
          <w:sz w:val="24"/>
          <w:szCs w:val="24"/>
        </w:rPr>
        <w:t>bîrciu Călin</w:t>
      </w:r>
      <w:r w:rsidR="00690304"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00690304" w:rsidRPr="00E12A16">
        <w:rPr>
          <w:rFonts w:ascii="Times New Roman" w:hAnsi="Times New Roman" w:cs="Times New Roman"/>
          <w:b/>
          <w:bCs/>
          <w:color w:val="000000" w:themeColor="text1"/>
          <w:sz w:val="24"/>
          <w:szCs w:val="24"/>
        </w:rPr>
        <w:t xml:space="preserve">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Default="00690304"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Default="00E12A16" w:rsidP="00690304">
      <w:pPr>
        <w:spacing w:after="0" w:line="240" w:lineRule="auto"/>
        <w:rPr>
          <w:rFonts w:ascii="Times New Roman" w:hAnsi="Times New Roman"/>
          <w:color w:val="000000" w:themeColor="text1"/>
          <w:sz w:val="24"/>
          <w:szCs w:val="24"/>
        </w:rPr>
      </w:pPr>
    </w:p>
    <w:p w:rsidR="00E12A16" w:rsidRPr="00E12A16" w:rsidRDefault="00E12A16"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7</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B53A7B">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B53A7B">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w:t>
      </w:r>
      <w:r w:rsidR="00B53A7B">
        <w:rPr>
          <w:rFonts w:ascii="Times New Roman" w:hAnsi="Times New Roman"/>
          <w:b/>
          <w:bCs/>
          <w:color w:val="000000" w:themeColor="text1"/>
          <w:sz w:val="24"/>
          <w:szCs w:val="24"/>
        </w:rPr>
        <w:t>12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T A X Ă</w:t>
      </w:r>
    </w:p>
    <w:p w:rsidR="00690304" w:rsidRPr="00E12A16" w:rsidRDefault="00690304" w:rsidP="00690304">
      <w:pPr>
        <w:spacing w:after="0" w:line="240" w:lineRule="auto"/>
        <w:jc w:val="center"/>
        <w:rPr>
          <w:rFonts w:ascii="Times New Roman" w:hAnsi="Times New Roman"/>
          <w:b/>
          <w:color w:val="000000" w:themeColor="text1"/>
          <w:sz w:val="24"/>
          <w:szCs w:val="24"/>
        </w:rPr>
      </w:pPr>
      <w:r w:rsidRPr="00E12A16">
        <w:rPr>
          <w:rFonts w:ascii="Times New Roman" w:hAnsi="Times New Roman"/>
          <w:b/>
          <w:color w:val="000000" w:themeColor="text1"/>
          <w:sz w:val="24"/>
          <w:szCs w:val="24"/>
        </w:rPr>
        <w:t>pentru folosirea mijloacelor de reclamă și publicitate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768"/>
        <w:gridCol w:w="3087"/>
      </w:tblGrid>
      <w:tr w:rsidR="00690304" w:rsidRPr="00E12A16" w:rsidTr="000B71CB">
        <w:tc>
          <w:tcPr>
            <w:tcW w:w="6768"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Art. 477 alin. (5) Taxa pentru serviciile de reclamă și publicitate</w:t>
            </w:r>
          </w:p>
        </w:tc>
        <w:tc>
          <w:tcPr>
            <w:tcW w:w="3087"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Cota taxei 2 % la valoarea serviciilor de reclamă și publicitate</w:t>
            </w:r>
          </w:p>
        </w:tc>
      </w:tr>
      <w:tr w:rsidR="00690304" w:rsidRPr="00E12A16" w:rsidTr="00690304">
        <w:tc>
          <w:tcPr>
            <w:tcW w:w="676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Art. 478 alin. (2) Taxa pentru afișaj în scop de reclamă și publicitate</w:t>
            </w:r>
          </w:p>
        </w:tc>
        <w:tc>
          <w:tcPr>
            <w:tcW w:w="3087" w:type="dxa"/>
            <w:shd w:val="clear" w:color="auto" w:fill="auto"/>
          </w:tcPr>
          <w:p w:rsidR="00690304" w:rsidRPr="00E12A16" w:rsidRDefault="00AE757E" w:rsidP="00AE757E">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l</w:t>
            </w:r>
            <w:r w:rsidR="00690304" w:rsidRPr="00E12A16">
              <w:rPr>
                <w:rFonts w:ascii="Times New Roman" w:hAnsi="Times New Roman"/>
                <w:color w:val="000000" w:themeColor="text1"/>
                <w:sz w:val="24"/>
                <w:szCs w:val="24"/>
              </w:rPr>
              <w:t>ei / mp sau fracțiune de lei / mp</w:t>
            </w:r>
          </w:p>
        </w:tc>
      </w:tr>
      <w:tr w:rsidR="00690304" w:rsidRPr="00E12A16" w:rsidTr="00690304">
        <w:tc>
          <w:tcPr>
            <w:tcW w:w="676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a) în cazul unui afișaj situat în locul în care persoane derulează o activitate economică</w:t>
            </w:r>
          </w:p>
        </w:tc>
        <w:tc>
          <w:tcPr>
            <w:tcW w:w="3087"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5</w:t>
            </w:r>
            <w:r w:rsidR="005D4C47" w:rsidRPr="00E12A16">
              <w:rPr>
                <w:rFonts w:ascii="Times New Roman" w:hAnsi="Times New Roman"/>
                <w:color w:val="000000" w:themeColor="text1"/>
                <w:sz w:val="24"/>
                <w:szCs w:val="24"/>
              </w:rPr>
              <w:t>4</w:t>
            </w:r>
            <w:r w:rsidRPr="00E12A16">
              <w:rPr>
                <w:rFonts w:ascii="Times New Roman" w:hAnsi="Times New Roman"/>
                <w:color w:val="000000" w:themeColor="text1"/>
                <w:sz w:val="24"/>
                <w:szCs w:val="24"/>
              </w:rPr>
              <w:t xml:space="preserve"> lei</w:t>
            </w:r>
          </w:p>
        </w:tc>
      </w:tr>
      <w:tr w:rsidR="00690304" w:rsidRPr="00E12A16" w:rsidTr="00690304">
        <w:tc>
          <w:tcPr>
            <w:tcW w:w="676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b) în cazul oricărui alt panou, afișaj sau structură de afișaj pentru reclamă și publicitate</w:t>
            </w:r>
          </w:p>
        </w:tc>
        <w:tc>
          <w:tcPr>
            <w:tcW w:w="3087" w:type="dxa"/>
            <w:shd w:val="clear" w:color="auto" w:fill="auto"/>
          </w:tcPr>
          <w:p w:rsidR="00690304" w:rsidRPr="00E12A16" w:rsidRDefault="00690304" w:rsidP="005D4C4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E12A16">
              <w:rPr>
                <w:rFonts w:ascii="Times New Roman" w:hAnsi="Times New Roman"/>
                <w:color w:val="000000" w:themeColor="text1"/>
                <w:sz w:val="24"/>
                <w:szCs w:val="24"/>
              </w:rPr>
              <w:t>3</w:t>
            </w:r>
            <w:r w:rsidR="005D4C47" w:rsidRPr="00E12A16">
              <w:rPr>
                <w:rFonts w:ascii="Times New Roman" w:hAnsi="Times New Roman"/>
                <w:color w:val="000000" w:themeColor="text1"/>
                <w:sz w:val="24"/>
                <w:szCs w:val="24"/>
              </w:rPr>
              <w:t>7</w:t>
            </w:r>
            <w:r w:rsidRPr="00E12A16">
              <w:rPr>
                <w:rFonts w:ascii="Times New Roman" w:hAnsi="Times New Roman"/>
                <w:color w:val="000000" w:themeColor="text1"/>
                <w:sz w:val="24"/>
                <w:szCs w:val="24"/>
              </w:rPr>
              <w:t xml:space="preserve"> lei</w:t>
            </w:r>
          </w:p>
        </w:tc>
      </w:tr>
    </w:tbl>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Sbîrciu Călin</w:t>
      </w: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Default="00690304"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Pr="00E12A16" w:rsidRDefault="00E12A16"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8</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B53A7B">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B53A7B">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w:t>
      </w:r>
      <w:r w:rsidR="00E81551" w:rsidRPr="00E12A16">
        <w:rPr>
          <w:rFonts w:ascii="Times New Roman" w:hAnsi="Times New Roman"/>
          <w:b/>
          <w:bCs/>
          <w:color w:val="000000" w:themeColor="text1"/>
          <w:sz w:val="24"/>
          <w:szCs w:val="24"/>
        </w:rPr>
        <w:t>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IMPOZITUL PE SPECTACOLE</w:t>
      </w:r>
    </w:p>
    <w:p w:rsidR="00690304" w:rsidRPr="00E12A16" w:rsidRDefault="00690304" w:rsidP="00690304">
      <w:pPr>
        <w:spacing w:after="0" w:line="240" w:lineRule="auto"/>
        <w:jc w:val="center"/>
        <w:rPr>
          <w:rFonts w:ascii="Times New Roman" w:hAnsi="Times New Roman"/>
          <w:color w:val="000000" w:themeColor="text1"/>
          <w:sz w:val="24"/>
          <w:szCs w:val="24"/>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6768"/>
        <w:gridCol w:w="3087"/>
      </w:tblGrid>
      <w:tr w:rsidR="00690304" w:rsidRPr="00E12A16" w:rsidTr="000B71CB">
        <w:tc>
          <w:tcPr>
            <w:tcW w:w="6768"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Art. 481 alin. (2) Manifestarea artistică sau activitatea distractivă</w:t>
            </w:r>
          </w:p>
        </w:tc>
        <w:tc>
          <w:tcPr>
            <w:tcW w:w="3087" w:type="dxa"/>
            <w:shd w:val="clear" w:color="auto" w:fill="auto"/>
            <w:vAlign w:val="center"/>
          </w:tcPr>
          <w:p w:rsidR="00690304" w:rsidRPr="00E12A16" w:rsidRDefault="00690304" w:rsidP="000B71CB">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Impozitul pentru anul 202</w:t>
            </w:r>
            <w:r w:rsidR="00E81551" w:rsidRPr="00E12A16">
              <w:rPr>
                <w:rFonts w:ascii="Times New Roman" w:hAnsi="Times New Roman"/>
                <w:b/>
                <w:bCs/>
                <w:color w:val="000000" w:themeColor="text1"/>
                <w:sz w:val="24"/>
                <w:szCs w:val="24"/>
              </w:rPr>
              <w:t>6</w:t>
            </w:r>
          </w:p>
        </w:tc>
      </w:tr>
      <w:tr w:rsidR="00690304" w:rsidRPr="00E12A16" w:rsidTr="00690304">
        <w:tc>
          <w:tcPr>
            <w:tcW w:w="676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a) în cazul unui spectacol de teatru, de exemplu o piesă de teatru, balet, operă, operetă, concert filarmonic sau altă manifestare muzicală, prezentarea unui film la cinematograf, un spectacol de circ sau orice competiție sportivă internă sau internațională;  </w:t>
            </w:r>
          </w:p>
        </w:tc>
        <w:tc>
          <w:tcPr>
            <w:tcW w:w="3087"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2 % din suma încasată din vânzarea biletelor de intrare și a abonamentelor</w:t>
            </w:r>
          </w:p>
        </w:tc>
      </w:tr>
      <w:tr w:rsidR="00690304" w:rsidRPr="00E12A16" w:rsidTr="00690304">
        <w:tc>
          <w:tcPr>
            <w:tcW w:w="6768" w:type="dxa"/>
            <w:shd w:val="clear" w:color="auto" w:fill="auto"/>
          </w:tcPr>
          <w:p w:rsidR="00690304" w:rsidRPr="00E12A16" w:rsidRDefault="00690304" w:rsidP="00690304">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b) în cazul oricărei altei manifestări artistice decât cele enumerate la lit. a)</w:t>
            </w:r>
          </w:p>
        </w:tc>
        <w:tc>
          <w:tcPr>
            <w:tcW w:w="3087" w:type="dxa"/>
            <w:shd w:val="clear" w:color="auto" w:fill="auto"/>
          </w:tcPr>
          <w:p w:rsidR="00690304" w:rsidRPr="00E12A16" w:rsidRDefault="00690304" w:rsidP="0066295D">
            <w:pPr>
              <w:widowControl w:val="0"/>
              <w:autoSpaceDE w:val="0"/>
              <w:autoSpaceDN w:val="0"/>
              <w:adjustRightInd w:val="0"/>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3 % din suma încasată din vânzarea biletelor de intrare și a </w:t>
            </w:r>
            <w:r w:rsidR="0066295D" w:rsidRPr="00E12A16">
              <w:rPr>
                <w:rFonts w:ascii="Times New Roman" w:hAnsi="Times New Roman"/>
                <w:color w:val="000000" w:themeColor="text1"/>
                <w:sz w:val="24"/>
                <w:szCs w:val="24"/>
              </w:rPr>
              <w:t>a</w:t>
            </w:r>
            <w:r w:rsidRPr="00E12A16">
              <w:rPr>
                <w:rFonts w:ascii="Times New Roman" w:hAnsi="Times New Roman"/>
                <w:color w:val="000000" w:themeColor="text1"/>
                <w:sz w:val="24"/>
                <w:szCs w:val="24"/>
              </w:rPr>
              <w:t>bonamentelor</w:t>
            </w:r>
          </w:p>
        </w:tc>
      </w:tr>
    </w:tbl>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b/>
          <w:bCs/>
          <w:color w:val="000000" w:themeColor="text1"/>
          <w:sz w:val="24"/>
          <w:szCs w:val="24"/>
        </w:rPr>
      </w:pPr>
      <w:r w:rsidRPr="00E12A16">
        <w:rPr>
          <w:rFonts w:ascii="Times New Roman" w:hAnsi="Times New Roman"/>
          <w:color w:val="000000" w:themeColor="text1"/>
          <w:sz w:val="24"/>
          <w:szCs w:val="24"/>
        </w:rPr>
        <w:t xml:space="preserve">                 </w:t>
      </w:r>
      <w:r w:rsidRPr="00E12A16">
        <w:rPr>
          <w:rFonts w:ascii="Times New Roman" w:hAnsi="Times New Roman"/>
          <w:b/>
          <w:bCs/>
          <w:color w:val="000000" w:themeColor="text1"/>
          <w:sz w:val="24"/>
          <w:szCs w:val="24"/>
        </w:rPr>
        <w:t xml:space="preserve">PREŞEDINTE DE ŞEDINŢĂ,  </w:t>
      </w:r>
      <w:r w:rsidR="00E12A16">
        <w:rPr>
          <w:rFonts w:ascii="Times New Roman" w:hAnsi="Times New Roman"/>
          <w:b/>
          <w:bCs/>
          <w:color w:val="000000" w:themeColor="text1"/>
          <w:sz w:val="24"/>
          <w:szCs w:val="24"/>
        </w:rPr>
        <w:t xml:space="preserve">             </w:t>
      </w:r>
      <w:r w:rsidRPr="00E12A16">
        <w:rPr>
          <w:rFonts w:ascii="Times New Roman" w:hAnsi="Times New Roman"/>
          <w:b/>
          <w:bCs/>
          <w:color w:val="000000" w:themeColor="text1"/>
          <w:sz w:val="24"/>
          <w:szCs w:val="24"/>
        </w:rPr>
        <w:t xml:space="preserve">            CONTRASEMNEAZĂ                                            </w:t>
      </w:r>
    </w:p>
    <w:p w:rsidR="00690304" w:rsidRPr="00E12A16" w:rsidRDefault="00690304" w:rsidP="00690304">
      <w:pPr>
        <w:spacing w:after="0" w:line="240" w:lineRule="auto"/>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                  </w:t>
      </w:r>
      <w:r w:rsidR="00E81551" w:rsidRPr="00E12A16">
        <w:rPr>
          <w:rFonts w:ascii="Times New Roman" w:hAnsi="Times New Roman"/>
          <w:b/>
          <w:bCs/>
          <w:color w:val="000000" w:themeColor="text1"/>
          <w:sz w:val="24"/>
          <w:szCs w:val="24"/>
        </w:rPr>
        <w:t xml:space="preserve">         Sbîrciu Călin</w:t>
      </w:r>
      <w:r w:rsidRPr="00E12A16">
        <w:rPr>
          <w:rFonts w:ascii="Times New Roman" w:hAnsi="Times New Roman"/>
          <w:b/>
          <w:bCs/>
          <w:color w:val="000000" w:themeColor="text1"/>
          <w:sz w:val="24"/>
          <w:szCs w:val="24"/>
        </w:rPr>
        <w:t xml:space="preserve"> </w:t>
      </w:r>
      <w:r w:rsidR="00E81551" w:rsidRPr="00E12A16">
        <w:rPr>
          <w:rFonts w:ascii="Times New Roman" w:hAnsi="Times New Roman"/>
          <w:b/>
          <w:bCs/>
          <w:color w:val="000000" w:themeColor="text1"/>
          <w:sz w:val="24"/>
          <w:szCs w:val="24"/>
        </w:rPr>
        <w:t xml:space="preserve">       </w:t>
      </w:r>
      <w:r w:rsidRPr="00E12A16">
        <w:rPr>
          <w:rFonts w:ascii="Times New Roman" w:hAnsi="Times New Roman"/>
          <w:b/>
          <w:bCs/>
          <w:color w:val="000000" w:themeColor="text1"/>
          <w:sz w:val="24"/>
          <w:szCs w:val="24"/>
        </w:rPr>
        <w:t xml:space="preserve">                  </w:t>
      </w:r>
      <w:r w:rsidR="00E12A16">
        <w:rPr>
          <w:rFonts w:ascii="Times New Roman" w:hAnsi="Times New Roman"/>
          <w:b/>
          <w:bCs/>
          <w:color w:val="000000" w:themeColor="text1"/>
          <w:sz w:val="24"/>
          <w:szCs w:val="24"/>
        </w:rPr>
        <w:t xml:space="preserve">           </w:t>
      </w:r>
      <w:r w:rsidRPr="00E12A16">
        <w:rPr>
          <w:rFonts w:ascii="Times New Roman" w:hAnsi="Times New Roman"/>
          <w:b/>
          <w:bCs/>
          <w:color w:val="000000" w:themeColor="text1"/>
          <w:sz w:val="24"/>
          <w:szCs w:val="24"/>
        </w:rPr>
        <w:t xml:space="preserve">     Secretar general al comunei     </w:t>
      </w:r>
    </w:p>
    <w:p w:rsidR="00690304" w:rsidRPr="00E12A16" w:rsidRDefault="00690304" w:rsidP="00690304">
      <w:pPr>
        <w:spacing w:after="0" w:line="240" w:lineRule="auto"/>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                                                                           </w:t>
      </w:r>
      <w:r w:rsidR="00E12A16">
        <w:rPr>
          <w:rFonts w:ascii="Times New Roman" w:hAnsi="Times New Roman"/>
          <w:b/>
          <w:bCs/>
          <w:color w:val="000000" w:themeColor="text1"/>
          <w:sz w:val="24"/>
          <w:szCs w:val="24"/>
        </w:rPr>
        <w:t xml:space="preserve">            </w:t>
      </w:r>
      <w:r w:rsidRPr="00E12A16">
        <w:rPr>
          <w:rFonts w:ascii="Times New Roman" w:hAnsi="Times New Roman"/>
          <w:b/>
          <w:bCs/>
          <w:color w:val="000000" w:themeColor="text1"/>
          <w:sz w:val="24"/>
          <w:szCs w:val="24"/>
        </w:rPr>
        <w:t xml:space="preserve">                Beșuțiu Gavrilă</w:t>
      </w:r>
    </w:p>
    <w:p w:rsidR="00690304" w:rsidRPr="00E12A16" w:rsidRDefault="00690304" w:rsidP="00690304">
      <w:pPr>
        <w:shd w:val="clear" w:color="auto" w:fill="FFFFFF"/>
        <w:tabs>
          <w:tab w:val="left" w:pos="1253"/>
        </w:tabs>
        <w:spacing w:after="0" w:line="240" w:lineRule="auto"/>
        <w:jc w:val="both"/>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Default="00690304"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Pr="00E12A16" w:rsidRDefault="00E12A16"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Default="00690304" w:rsidP="00690304">
      <w:pPr>
        <w:spacing w:after="0" w:line="240" w:lineRule="auto"/>
        <w:jc w:val="center"/>
        <w:rPr>
          <w:rFonts w:ascii="Times New Roman" w:hAnsi="Times New Roman"/>
          <w:color w:val="000000" w:themeColor="text1"/>
          <w:sz w:val="24"/>
          <w:szCs w:val="24"/>
        </w:rPr>
      </w:pPr>
    </w:p>
    <w:p w:rsidR="006B1E24" w:rsidRPr="00E12A16" w:rsidRDefault="006B1E2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9</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B53A7B">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B53A7B">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w:t>
      </w:r>
      <w:r w:rsidR="00E81551" w:rsidRPr="00E12A16">
        <w:rPr>
          <w:rFonts w:ascii="Times New Roman" w:hAnsi="Times New Roman"/>
          <w:b/>
          <w:bCs/>
          <w:color w:val="000000" w:themeColor="text1"/>
          <w:sz w:val="24"/>
          <w:szCs w:val="24"/>
        </w:rPr>
        <w:t>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jc w:val="center"/>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SANCȚIUNI</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9855"/>
      </w:tblGrid>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LIMITELE MINIME ȘI MAXIME ALE AMENZILOR ÎN CAZUL PERSOANELOR FIZICE</w:t>
            </w:r>
          </w:p>
        </w:tc>
      </w:tr>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Art. 493 alin. (2) lit. a) Contravenția prevăzută la alin. (2) lit. a) se sancționează cu amendă de la 70 de lei la 279 lei, iar cele de la alin. (2) lit. b) cu amendă de la 279 de lei la 696 lei.</w:t>
            </w:r>
          </w:p>
        </w:tc>
      </w:tr>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Art. 493 alin. (4) Încălcarea normelor tehnice privind tipărirea, înregistrarea, vânzarea evidența și gestionarea, după caz a abonamentelor și a biletelor de intrare la spectacole constituie contravenție și se sancționează cu amendă de la 325 de lei la 1.578 lei.</w:t>
            </w:r>
          </w:p>
        </w:tc>
      </w:tr>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Alin. (4</w:t>
            </w:r>
            <w:r w:rsidRPr="00E12A16">
              <w:rPr>
                <w:rFonts w:ascii="Times New Roman" w:hAnsi="Times New Roman"/>
                <w:color w:val="000000" w:themeColor="text1"/>
                <w:sz w:val="24"/>
                <w:szCs w:val="24"/>
                <w:vertAlign w:val="superscript"/>
              </w:rPr>
              <w:t>1</w:t>
            </w:r>
            <w:r w:rsidRPr="00E12A16">
              <w:rPr>
                <w:rFonts w:ascii="Times New Roman" w:hAnsi="Times New Roman"/>
                <w:color w:val="000000" w:themeColor="text1"/>
                <w:sz w:val="24"/>
                <w:szCs w:val="24"/>
              </w:rPr>
              <w:t xml:space="preserve">) Necomunicarea informațiilor și a documentelor de natura celor prevăzute la art. 494, alin. 12 în termen de cel mult 15 zile lucrătoare de la data primirii solicitării constitiuie contravenție și se sancționează cu amendă de la 500 la 2500 lei. </w:t>
            </w:r>
          </w:p>
        </w:tc>
      </w:tr>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LIMITELE MINIME ȘI MAXIME ALE AMENZILOR ÎN CAZUL PERSOANELOR JURIDICE</w:t>
            </w:r>
          </w:p>
        </w:tc>
      </w:tr>
      <w:tr w:rsidR="00690304" w:rsidRPr="00E12A16" w:rsidTr="00690304">
        <w:tc>
          <w:tcPr>
            <w:tcW w:w="9855" w:type="dxa"/>
            <w:shd w:val="clear" w:color="auto" w:fill="auto"/>
          </w:tcPr>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Art. 493 alin. (5) În cazul persoanelor juridice, limitele minime și maxime ale amenzilor prevăzute la al. (3) și (4) se majorează cu 300 % respectiv;</w:t>
            </w:r>
          </w:p>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Alin. (6) Constatarea contravențiilor și aplicarea sancțiunilor se fac de către primari și persoane împuternicite din cadrul autorității adminstrației publice locale.</w:t>
            </w:r>
          </w:p>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Alin. (7) Limitele amenzilor prevăzute la alin (3) și (4 ) se actualizează prin hotărâre a consiliilor locale  conform procedurii stabilite la art. 491.</w:t>
            </w:r>
          </w:p>
          <w:p w:rsidR="00690304" w:rsidRPr="00E12A16" w:rsidRDefault="00690304" w:rsidP="00690304">
            <w:pPr>
              <w:widowControl w:val="0"/>
              <w:autoSpaceDE w:val="0"/>
              <w:autoSpaceDN w:val="0"/>
              <w:adjustRightInd w:val="0"/>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Alin. (8) Contravențiile prevăzute în prezentul capitol li se aplică dispozițiile Ordonanței Guvernului Nr. 2 /2001 privind regimul juridic al contravențiilor cu modificările și completările ulterioare, inclusiv posibilitatea achitării pe loc sau în termen de cel mult 48 ore de la data încheierii procesului verbal ori, după caz, la data comunicării acestuia, a jumătate din minimul amenzii.</w:t>
            </w:r>
          </w:p>
        </w:tc>
      </w:tr>
    </w:tbl>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S</w:t>
      </w:r>
      <w:r w:rsidR="00E81551" w:rsidRPr="00E12A16">
        <w:rPr>
          <w:rFonts w:ascii="Times New Roman" w:hAnsi="Times New Roman" w:cs="Times New Roman"/>
          <w:b/>
          <w:bCs/>
          <w:color w:val="000000" w:themeColor="text1"/>
          <w:sz w:val="24"/>
          <w:szCs w:val="24"/>
        </w:rPr>
        <w:t>bîrciu Călin</w:t>
      </w: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                                  </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Default="00690304"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Default="00E12A16" w:rsidP="00690304">
      <w:pPr>
        <w:spacing w:after="0" w:line="240" w:lineRule="auto"/>
        <w:jc w:val="center"/>
        <w:rPr>
          <w:rFonts w:ascii="Times New Roman" w:hAnsi="Times New Roman"/>
          <w:color w:val="000000" w:themeColor="text1"/>
          <w:sz w:val="24"/>
          <w:szCs w:val="24"/>
        </w:rPr>
      </w:pPr>
    </w:p>
    <w:p w:rsidR="00E12A16" w:rsidRPr="00E12A16" w:rsidRDefault="00E12A16"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lastRenderedPageBreak/>
        <w:t>ANEXA Nr. 10</w:t>
      </w:r>
    </w:p>
    <w:p w:rsidR="00690304" w:rsidRPr="00E12A16" w:rsidRDefault="00690304" w:rsidP="00690304">
      <w:pPr>
        <w:spacing w:after="0" w:line="240" w:lineRule="auto"/>
        <w:jc w:val="right"/>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 xml:space="preserve">La Hotărârea Consiliului local Feldru, nr. </w:t>
      </w:r>
      <w:r w:rsidR="00B53A7B">
        <w:rPr>
          <w:rFonts w:ascii="Times New Roman" w:hAnsi="Times New Roman"/>
          <w:b/>
          <w:bCs/>
          <w:color w:val="000000" w:themeColor="text1"/>
          <w:sz w:val="24"/>
          <w:szCs w:val="24"/>
        </w:rPr>
        <w:t>60</w:t>
      </w:r>
      <w:r w:rsidRPr="00E12A16">
        <w:rPr>
          <w:rFonts w:ascii="Times New Roman" w:hAnsi="Times New Roman"/>
          <w:b/>
          <w:bCs/>
          <w:color w:val="000000" w:themeColor="text1"/>
          <w:sz w:val="24"/>
          <w:szCs w:val="24"/>
        </w:rPr>
        <w:t xml:space="preserve"> din </w:t>
      </w:r>
      <w:r w:rsidR="00B53A7B">
        <w:rPr>
          <w:rFonts w:ascii="Times New Roman" w:hAnsi="Times New Roman"/>
          <w:b/>
          <w:bCs/>
          <w:color w:val="000000" w:themeColor="text1"/>
          <w:sz w:val="24"/>
          <w:szCs w:val="24"/>
        </w:rPr>
        <w:t>30</w:t>
      </w:r>
      <w:r w:rsidRPr="00E12A16">
        <w:rPr>
          <w:rFonts w:ascii="Times New Roman" w:hAnsi="Times New Roman"/>
          <w:b/>
          <w:bCs/>
          <w:color w:val="000000" w:themeColor="text1"/>
          <w:sz w:val="24"/>
          <w:szCs w:val="24"/>
        </w:rPr>
        <w:t>.1</w:t>
      </w:r>
      <w:r w:rsidR="00E81551" w:rsidRPr="00E12A16">
        <w:rPr>
          <w:rFonts w:ascii="Times New Roman" w:hAnsi="Times New Roman"/>
          <w:b/>
          <w:bCs/>
          <w:color w:val="000000" w:themeColor="text1"/>
          <w:sz w:val="24"/>
          <w:szCs w:val="24"/>
        </w:rPr>
        <w:t>2</w:t>
      </w:r>
      <w:r w:rsidRPr="00E12A16">
        <w:rPr>
          <w:rFonts w:ascii="Times New Roman" w:hAnsi="Times New Roman"/>
          <w:b/>
          <w:bCs/>
          <w:color w:val="000000" w:themeColor="text1"/>
          <w:sz w:val="24"/>
          <w:szCs w:val="24"/>
        </w:rPr>
        <w:t>.202</w:t>
      </w:r>
      <w:r w:rsidR="00E81551" w:rsidRPr="00E12A16">
        <w:rPr>
          <w:rFonts w:ascii="Times New Roman" w:hAnsi="Times New Roman"/>
          <w:b/>
          <w:bCs/>
          <w:color w:val="000000" w:themeColor="text1"/>
          <w:sz w:val="24"/>
          <w:szCs w:val="24"/>
        </w:rPr>
        <w:t>5</w:t>
      </w:r>
      <w:r w:rsidRPr="00E12A16">
        <w:rPr>
          <w:rFonts w:ascii="Times New Roman" w:hAnsi="Times New Roman"/>
          <w:b/>
          <w:bCs/>
          <w:color w:val="000000" w:themeColor="text1"/>
          <w:sz w:val="24"/>
          <w:szCs w:val="24"/>
        </w:rPr>
        <w:t>.</w:t>
      </w:r>
    </w:p>
    <w:p w:rsidR="00690304" w:rsidRPr="00E12A16" w:rsidRDefault="00690304" w:rsidP="00690304">
      <w:pPr>
        <w:spacing w:after="0" w:line="240" w:lineRule="auto"/>
        <w:jc w:val="center"/>
        <w:rPr>
          <w:rFonts w:ascii="Times New Roman" w:hAnsi="Times New Roman"/>
          <w:b/>
          <w:bCs/>
          <w:color w:val="000000" w:themeColor="text1"/>
          <w:sz w:val="24"/>
          <w:szCs w:val="24"/>
        </w:rPr>
      </w:pPr>
    </w:p>
    <w:p w:rsidR="00690304" w:rsidRPr="00E12A16" w:rsidRDefault="00690304" w:rsidP="00690304">
      <w:pPr>
        <w:spacing w:after="0" w:line="240" w:lineRule="auto"/>
        <w:jc w:val="center"/>
        <w:rPr>
          <w:rFonts w:ascii="Times New Roman" w:hAnsi="Times New Roman"/>
          <w:b/>
          <w:bCs/>
          <w:color w:val="000000" w:themeColor="text1"/>
          <w:sz w:val="24"/>
          <w:szCs w:val="24"/>
        </w:rPr>
      </w:pPr>
      <w:r w:rsidRPr="00E12A16">
        <w:rPr>
          <w:rFonts w:ascii="Times New Roman" w:hAnsi="Times New Roman"/>
          <w:b/>
          <w:bCs/>
          <w:color w:val="000000" w:themeColor="text1"/>
          <w:sz w:val="24"/>
          <w:szCs w:val="24"/>
        </w:rPr>
        <w:t>Facilități fiscale, pentru care nu se datorează impozite / taxe</w:t>
      </w: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Prevăzute ca scutiri la :</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1) Scutiri – art. 456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2) Scutiri – art. 464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3) Scutiri – art. 469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4) Scutiri – art. 476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5) Scutiri – art. 479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6) Scutiri – art. 482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7) Scutiri – art. 485 Cod Fiscal – Legea nr. 227 / 2015 privind Codul fiscal;</w:t>
      </w:r>
    </w:p>
    <w:p w:rsidR="00690304" w:rsidRPr="00E12A16" w:rsidRDefault="00690304" w:rsidP="00690304">
      <w:pPr>
        <w:spacing w:after="0" w:line="240" w:lineRule="auto"/>
        <w:rPr>
          <w:rFonts w:ascii="Times New Roman" w:hAnsi="Times New Roman"/>
          <w:color w:val="000000" w:themeColor="text1"/>
          <w:sz w:val="24"/>
          <w:szCs w:val="24"/>
        </w:rPr>
      </w:pPr>
      <w:r w:rsidRPr="00E12A16">
        <w:rPr>
          <w:rFonts w:ascii="Times New Roman" w:hAnsi="Times New Roman"/>
          <w:color w:val="000000" w:themeColor="text1"/>
          <w:sz w:val="24"/>
          <w:szCs w:val="24"/>
        </w:rPr>
        <w:t>8) Scutiri – art. 487 Cod Fiscal – Legea nr. 227 / 2015 privind Codul fiscal;</w:t>
      </w: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690304">
      <w:pPr>
        <w:spacing w:after="0" w:line="240" w:lineRule="auto"/>
        <w:jc w:val="center"/>
        <w:rPr>
          <w:rFonts w:ascii="Times New Roman" w:hAnsi="Times New Roman"/>
          <w:color w:val="000000" w:themeColor="text1"/>
          <w:sz w:val="24"/>
          <w:szCs w:val="24"/>
        </w:rPr>
      </w:pPr>
    </w:p>
    <w:p w:rsidR="00690304" w:rsidRPr="00E12A16" w:rsidRDefault="00690304" w:rsidP="00312977">
      <w:pPr>
        <w:spacing w:after="0" w:line="240" w:lineRule="auto"/>
        <w:jc w:val="both"/>
        <w:rPr>
          <w:rFonts w:ascii="Times New Roman" w:hAnsi="Times New Roman"/>
          <w:color w:val="000000" w:themeColor="text1"/>
          <w:sz w:val="24"/>
          <w:szCs w:val="24"/>
        </w:rPr>
      </w:pPr>
      <w:r w:rsidRPr="00E12A16">
        <w:rPr>
          <w:rFonts w:ascii="Times New Roman" w:hAnsi="Times New Roman"/>
          <w:color w:val="000000" w:themeColor="text1"/>
          <w:sz w:val="24"/>
          <w:szCs w:val="24"/>
        </w:rPr>
        <w:t xml:space="preserve">         Scutirile sau reducerile de la plata impozitului / taxei pe clădiri, a impozitului / taxei pe teren, a impozitului pe mijloace de transport prevăzute la art. 456, 464 și 469 se aplică începând cu data de 1 ianuarie 202</w:t>
      </w:r>
      <w:r w:rsidR="00E81551" w:rsidRPr="00E12A16">
        <w:rPr>
          <w:rFonts w:ascii="Times New Roman" w:hAnsi="Times New Roman"/>
          <w:color w:val="000000" w:themeColor="text1"/>
          <w:sz w:val="24"/>
          <w:szCs w:val="24"/>
        </w:rPr>
        <w:t>6</w:t>
      </w:r>
      <w:r w:rsidRPr="00E12A16">
        <w:rPr>
          <w:rFonts w:ascii="Times New Roman" w:hAnsi="Times New Roman"/>
          <w:color w:val="000000" w:themeColor="text1"/>
          <w:sz w:val="24"/>
          <w:szCs w:val="24"/>
        </w:rPr>
        <w:t xml:space="preserve"> persoanelor care dețin documente justificative emise până la data de 31 decembrie 202</w:t>
      </w:r>
      <w:r w:rsidR="00E81551" w:rsidRPr="00E12A16">
        <w:rPr>
          <w:rFonts w:ascii="Times New Roman" w:hAnsi="Times New Roman"/>
          <w:color w:val="000000" w:themeColor="text1"/>
          <w:sz w:val="24"/>
          <w:szCs w:val="24"/>
        </w:rPr>
        <w:t>5</w:t>
      </w:r>
      <w:r w:rsidRPr="00E12A16">
        <w:rPr>
          <w:rFonts w:ascii="Times New Roman" w:hAnsi="Times New Roman"/>
          <w:color w:val="000000" w:themeColor="text1"/>
          <w:sz w:val="24"/>
          <w:szCs w:val="24"/>
        </w:rPr>
        <w:t xml:space="preserve"> și care sunt depuse la compartimentele de specialitate ale autoritățile publice locale până la data de 28.02.202</w:t>
      </w:r>
      <w:r w:rsidR="00E81551" w:rsidRPr="00E12A16">
        <w:rPr>
          <w:rFonts w:ascii="Times New Roman" w:hAnsi="Times New Roman"/>
          <w:color w:val="000000" w:themeColor="text1"/>
          <w:sz w:val="24"/>
          <w:szCs w:val="24"/>
        </w:rPr>
        <w:t>6</w:t>
      </w:r>
      <w:r w:rsidRPr="00E12A16">
        <w:rPr>
          <w:rFonts w:ascii="Times New Roman" w:hAnsi="Times New Roman"/>
          <w:color w:val="000000" w:themeColor="text1"/>
          <w:sz w:val="24"/>
          <w:szCs w:val="24"/>
        </w:rPr>
        <w:t>.</w:t>
      </w:r>
    </w:p>
    <w:p w:rsidR="00690304" w:rsidRDefault="00690304" w:rsidP="00690304">
      <w:pPr>
        <w:spacing w:after="0" w:line="240" w:lineRule="auto"/>
        <w:rPr>
          <w:rFonts w:ascii="Times New Roman" w:hAnsi="Times New Roman"/>
          <w:color w:val="FF0000"/>
          <w:sz w:val="24"/>
          <w:szCs w:val="24"/>
        </w:rPr>
      </w:pPr>
    </w:p>
    <w:p w:rsidR="00307AF9" w:rsidRDefault="00307AF9" w:rsidP="00690304">
      <w:pPr>
        <w:spacing w:after="0" w:line="240" w:lineRule="auto"/>
        <w:rPr>
          <w:rFonts w:ascii="Times New Roman" w:hAnsi="Times New Roman"/>
          <w:color w:val="FF0000"/>
          <w:sz w:val="24"/>
          <w:szCs w:val="24"/>
        </w:rPr>
      </w:pPr>
    </w:p>
    <w:p w:rsidR="00307AF9" w:rsidRDefault="00307AF9" w:rsidP="00690304">
      <w:pPr>
        <w:spacing w:after="0" w:line="240" w:lineRule="auto"/>
        <w:rPr>
          <w:rFonts w:ascii="Times New Roman" w:hAnsi="Times New Roman"/>
          <w:color w:val="FF0000"/>
          <w:sz w:val="24"/>
          <w:szCs w:val="24"/>
        </w:rPr>
      </w:pPr>
    </w:p>
    <w:p w:rsidR="00307AF9" w:rsidRPr="00E12A16" w:rsidRDefault="00307AF9" w:rsidP="00690304">
      <w:pPr>
        <w:spacing w:after="0" w:line="240" w:lineRule="auto"/>
        <w:rPr>
          <w:rFonts w:ascii="Times New Roman" w:hAnsi="Times New Roman"/>
          <w:color w:val="FF0000"/>
          <w:sz w:val="24"/>
          <w:szCs w:val="24"/>
        </w:rPr>
      </w:pPr>
    </w:p>
    <w:p w:rsidR="00690304" w:rsidRPr="00E12A16" w:rsidRDefault="00690304" w:rsidP="00690304">
      <w:pPr>
        <w:spacing w:after="0" w:line="240" w:lineRule="auto"/>
        <w:rPr>
          <w:rFonts w:ascii="Times New Roman" w:hAnsi="Times New Roman"/>
          <w:color w:val="000000" w:themeColor="text1"/>
          <w:sz w:val="24"/>
          <w:szCs w:val="24"/>
        </w:rPr>
      </w:pPr>
    </w:p>
    <w:p w:rsidR="00690304" w:rsidRPr="00E12A16" w:rsidRDefault="00690304" w:rsidP="00690304">
      <w:pPr>
        <w:shd w:val="clear" w:color="auto" w:fill="FFFFFF"/>
        <w:tabs>
          <w:tab w:val="left" w:pos="1253"/>
        </w:tabs>
        <w:spacing w:after="0" w:line="240" w:lineRule="auto"/>
        <w:jc w:val="both"/>
        <w:rPr>
          <w:rFonts w:ascii="Times New Roman" w:hAnsi="Times New Roman"/>
          <w:b/>
          <w:bCs/>
          <w:color w:val="000000" w:themeColor="text1"/>
          <w:kern w:val="24"/>
          <w:sz w:val="24"/>
          <w:szCs w:val="24"/>
        </w:rPr>
      </w:pPr>
      <w:r w:rsidRPr="00E12A16">
        <w:rPr>
          <w:rFonts w:ascii="Times New Roman" w:hAnsi="Times New Roman"/>
          <w:b/>
          <w:bCs/>
          <w:color w:val="000000" w:themeColor="text1"/>
          <w:kern w:val="24"/>
          <w:sz w:val="24"/>
          <w:szCs w:val="24"/>
        </w:rPr>
        <w:t xml:space="preserve">   Preşedinte de şedinţă                </w:t>
      </w:r>
      <w:r w:rsidR="00E12A16">
        <w:rPr>
          <w:rFonts w:ascii="Times New Roman" w:hAnsi="Times New Roman"/>
          <w:b/>
          <w:bCs/>
          <w:color w:val="000000" w:themeColor="text1"/>
          <w:kern w:val="24"/>
          <w:sz w:val="24"/>
          <w:szCs w:val="24"/>
        </w:rPr>
        <w:t xml:space="preserve">                       </w:t>
      </w:r>
      <w:r w:rsidRPr="00E12A16">
        <w:rPr>
          <w:rFonts w:ascii="Times New Roman" w:hAnsi="Times New Roman"/>
          <w:b/>
          <w:bCs/>
          <w:color w:val="000000" w:themeColor="text1"/>
          <w:kern w:val="24"/>
          <w:sz w:val="24"/>
          <w:szCs w:val="24"/>
        </w:rPr>
        <w:t xml:space="preserve">      Contrasemnează secretar general al comunei</w:t>
      </w:r>
    </w:p>
    <w:p w:rsidR="00690304" w:rsidRPr="00E12A16" w:rsidRDefault="00690304" w:rsidP="00690304">
      <w:pPr>
        <w:pStyle w:val="ListParagraph"/>
        <w:spacing w:after="0" w:line="240" w:lineRule="auto"/>
        <w:ind w:left="0"/>
        <w:rPr>
          <w:rFonts w:ascii="Times New Roman" w:hAnsi="Times New Roman" w:cs="Times New Roman"/>
          <w:b/>
          <w:bCs/>
          <w:color w:val="000000" w:themeColor="text1"/>
          <w:sz w:val="24"/>
          <w:szCs w:val="24"/>
        </w:rPr>
      </w:pP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S</w:t>
      </w:r>
      <w:r w:rsidR="00E81551" w:rsidRPr="00E12A16">
        <w:rPr>
          <w:rFonts w:ascii="Times New Roman" w:hAnsi="Times New Roman" w:cs="Times New Roman"/>
          <w:b/>
          <w:bCs/>
          <w:color w:val="000000" w:themeColor="text1"/>
          <w:sz w:val="24"/>
          <w:szCs w:val="24"/>
        </w:rPr>
        <w:t>bîrciu Călin</w:t>
      </w:r>
      <w:r w:rsidRPr="00E12A16">
        <w:rPr>
          <w:rFonts w:ascii="Times New Roman" w:hAnsi="Times New Roman" w:cs="Times New Roman"/>
          <w:b/>
          <w:bCs/>
          <w:color w:val="000000" w:themeColor="text1"/>
          <w:sz w:val="24"/>
          <w:szCs w:val="24"/>
        </w:rPr>
        <w:t xml:space="preserve">     </w:t>
      </w:r>
      <w:r w:rsidR="00E81551" w:rsidRP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w:t>
      </w:r>
      <w:r w:rsidR="00E12A16">
        <w:rPr>
          <w:rFonts w:ascii="Times New Roman" w:hAnsi="Times New Roman" w:cs="Times New Roman"/>
          <w:b/>
          <w:bCs/>
          <w:color w:val="000000" w:themeColor="text1"/>
          <w:sz w:val="24"/>
          <w:szCs w:val="24"/>
        </w:rPr>
        <w:t xml:space="preserve">                      </w:t>
      </w:r>
      <w:r w:rsidRPr="00E12A16">
        <w:rPr>
          <w:rFonts w:ascii="Times New Roman" w:hAnsi="Times New Roman" w:cs="Times New Roman"/>
          <w:b/>
          <w:bCs/>
          <w:color w:val="000000" w:themeColor="text1"/>
          <w:sz w:val="24"/>
          <w:szCs w:val="24"/>
        </w:rPr>
        <w:t xml:space="preserve">                     Beșuțiu Gavrilă                                  </w:t>
      </w:r>
      <w:bookmarkEnd w:id="0"/>
    </w:p>
    <w:sectPr w:rsidR="00690304" w:rsidRPr="00E12A16" w:rsidSect="00C92C72">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9FA" w:rsidRDefault="00BE29FA" w:rsidP="00C51753">
      <w:pPr>
        <w:spacing w:after="0" w:line="240" w:lineRule="auto"/>
      </w:pPr>
      <w:r>
        <w:separator/>
      </w:r>
    </w:p>
  </w:endnote>
  <w:endnote w:type="continuationSeparator" w:id="0">
    <w:p w:rsidR="00BE29FA" w:rsidRDefault="00BE29FA"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rsidR="00FA436F" w:rsidRDefault="00FA43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36F" w:rsidRDefault="00FA436F"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9FA" w:rsidRDefault="00BE29FA" w:rsidP="00C51753">
      <w:pPr>
        <w:spacing w:after="0" w:line="240" w:lineRule="auto"/>
      </w:pPr>
      <w:r>
        <w:separator/>
      </w:r>
    </w:p>
  </w:footnote>
  <w:footnote w:type="continuationSeparator" w:id="0">
    <w:p w:rsidR="00BE29FA" w:rsidRDefault="00BE29FA"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16E5776C"/>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1D1B51"/>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5">
    <w:nsid w:val="4FA93FB7"/>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8B7D52"/>
    <w:multiLevelType w:val="hybridMultilevel"/>
    <w:tmpl w:val="EE50F75C"/>
    <w:lvl w:ilvl="0" w:tplc="1A7ED410">
      <w:start w:val="2"/>
      <w:numFmt w:val="bullet"/>
      <w:lvlText w:val="-"/>
      <w:lvlJc w:val="left"/>
      <w:pPr>
        <w:tabs>
          <w:tab w:val="num" w:pos="1200"/>
        </w:tabs>
        <w:ind w:left="1200" w:hanging="360"/>
      </w:pPr>
      <w:rPr>
        <w:rFonts w:ascii="Times New Roman" w:eastAsia="Times New Roman" w:hAnsi="Times New Roman" w:cs="Times New Roman" w:hint="default"/>
        <w:lang w:val="fr-FR"/>
      </w:rPr>
    </w:lvl>
    <w:lvl w:ilvl="1" w:tplc="04180003" w:tentative="1">
      <w:start w:val="1"/>
      <w:numFmt w:val="bullet"/>
      <w:lvlText w:val="o"/>
      <w:lvlJc w:val="left"/>
      <w:pPr>
        <w:tabs>
          <w:tab w:val="num" w:pos="1920"/>
        </w:tabs>
        <w:ind w:left="1920" w:hanging="360"/>
      </w:pPr>
      <w:rPr>
        <w:rFonts w:ascii="Courier New" w:hAnsi="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abstractNum w:abstractNumId="7">
    <w:nsid w:val="568A3B19"/>
    <w:multiLevelType w:val="hybridMultilevel"/>
    <w:tmpl w:val="0220D114"/>
    <w:lvl w:ilvl="0" w:tplc="C26C2132">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8">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9">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10">
    <w:nsid w:val="6AF9145D"/>
    <w:multiLevelType w:val="hybridMultilevel"/>
    <w:tmpl w:val="31E6984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B5B17A5"/>
    <w:multiLevelType w:val="singleLevel"/>
    <w:tmpl w:val="DFC2D14A"/>
    <w:lvl w:ilvl="0">
      <w:start w:val="1"/>
      <w:numFmt w:val="bullet"/>
      <w:pStyle w:val="ListBullet2"/>
      <w:lvlText w:val="-"/>
      <w:lvlJc w:val="left"/>
      <w:pPr>
        <w:tabs>
          <w:tab w:val="num" w:pos="1800"/>
        </w:tabs>
        <w:ind w:left="1800" w:hanging="360"/>
      </w:pPr>
    </w:lvl>
  </w:abstractNum>
  <w:num w:numId="1">
    <w:abstractNumId w:val="11"/>
  </w:num>
  <w:num w:numId="2">
    <w:abstractNumId w:val="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1"/>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2CDE"/>
    <w:rsid w:val="00015407"/>
    <w:rsid w:val="00015774"/>
    <w:rsid w:val="00026814"/>
    <w:rsid w:val="00027E09"/>
    <w:rsid w:val="00032FD5"/>
    <w:rsid w:val="000337B4"/>
    <w:rsid w:val="000426CE"/>
    <w:rsid w:val="0005075C"/>
    <w:rsid w:val="00050FD0"/>
    <w:rsid w:val="00051D10"/>
    <w:rsid w:val="0005384F"/>
    <w:rsid w:val="00054CA7"/>
    <w:rsid w:val="000554E6"/>
    <w:rsid w:val="00055981"/>
    <w:rsid w:val="0005628E"/>
    <w:rsid w:val="000563F6"/>
    <w:rsid w:val="00060E8C"/>
    <w:rsid w:val="00061BAB"/>
    <w:rsid w:val="000639DE"/>
    <w:rsid w:val="000704C4"/>
    <w:rsid w:val="0007269D"/>
    <w:rsid w:val="0007272C"/>
    <w:rsid w:val="00076DC5"/>
    <w:rsid w:val="00077A36"/>
    <w:rsid w:val="00082697"/>
    <w:rsid w:val="000826C3"/>
    <w:rsid w:val="00084BD1"/>
    <w:rsid w:val="000915F6"/>
    <w:rsid w:val="000966C0"/>
    <w:rsid w:val="00097BFA"/>
    <w:rsid w:val="000A02FD"/>
    <w:rsid w:val="000A0CE7"/>
    <w:rsid w:val="000A1453"/>
    <w:rsid w:val="000A60FE"/>
    <w:rsid w:val="000A73E6"/>
    <w:rsid w:val="000B1880"/>
    <w:rsid w:val="000B1BD0"/>
    <w:rsid w:val="000B6384"/>
    <w:rsid w:val="000B71CB"/>
    <w:rsid w:val="000C2840"/>
    <w:rsid w:val="000C3A1D"/>
    <w:rsid w:val="000C682D"/>
    <w:rsid w:val="000D0DBF"/>
    <w:rsid w:val="000D15E7"/>
    <w:rsid w:val="000E04A2"/>
    <w:rsid w:val="000E3201"/>
    <w:rsid w:val="000E6BB1"/>
    <w:rsid w:val="000E70F7"/>
    <w:rsid w:val="000F2B11"/>
    <w:rsid w:val="000F4978"/>
    <w:rsid w:val="000F5992"/>
    <w:rsid w:val="00102180"/>
    <w:rsid w:val="0011240D"/>
    <w:rsid w:val="00113A98"/>
    <w:rsid w:val="001141DA"/>
    <w:rsid w:val="0011624E"/>
    <w:rsid w:val="00116EC1"/>
    <w:rsid w:val="001172C3"/>
    <w:rsid w:val="0012403A"/>
    <w:rsid w:val="001246EA"/>
    <w:rsid w:val="00124CE0"/>
    <w:rsid w:val="00125609"/>
    <w:rsid w:val="00127413"/>
    <w:rsid w:val="0013072C"/>
    <w:rsid w:val="00132E91"/>
    <w:rsid w:val="001332E6"/>
    <w:rsid w:val="00133699"/>
    <w:rsid w:val="00134E43"/>
    <w:rsid w:val="00144E0B"/>
    <w:rsid w:val="00145347"/>
    <w:rsid w:val="0015065C"/>
    <w:rsid w:val="001560B2"/>
    <w:rsid w:val="00162F59"/>
    <w:rsid w:val="001636E3"/>
    <w:rsid w:val="001643D3"/>
    <w:rsid w:val="00164D97"/>
    <w:rsid w:val="0016741C"/>
    <w:rsid w:val="00171C9B"/>
    <w:rsid w:val="00177B51"/>
    <w:rsid w:val="00180EEE"/>
    <w:rsid w:val="00181A75"/>
    <w:rsid w:val="00183214"/>
    <w:rsid w:val="0018369B"/>
    <w:rsid w:val="00184957"/>
    <w:rsid w:val="00191080"/>
    <w:rsid w:val="0019315E"/>
    <w:rsid w:val="00194471"/>
    <w:rsid w:val="001A3989"/>
    <w:rsid w:val="001A3B27"/>
    <w:rsid w:val="001A774F"/>
    <w:rsid w:val="001A7A8C"/>
    <w:rsid w:val="001B5554"/>
    <w:rsid w:val="001C1CF1"/>
    <w:rsid w:val="001D323B"/>
    <w:rsid w:val="001D7FF7"/>
    <w:rsid w:val="001E1506"/>
    <w:rsid w:val="001E150D"/>
    <w:rsid w:val="001E1897"/>
    <w:rsid w:val="001E1899"/>
    <w:rsid w:val="001E4032"/>
    <w:rsid w:val="001F044F"/>
    <w:rsid w:val="001F2A74"/>
    <w:rsid w:val="001F66CD"/>
    <w:rsid w:val="00204A2E"/>
    <w:rsid w:val="0020769B"/>
    <w:rsid w:val="00211102"/>
    <w:rsid w:val="00213689"/>
    <w:rsid w:val="00214872"/>
    <w:rsid w:val="00214A7C"/>
    <w:rsid w:val="00216FA3"/>
    <w:rsid w:val="00217D7F"/>
    <w:rsid w:val="002277B5"/>
    <w:rsid w:val="00233CD5"/>
    <w:rsid w:val="00243B4F"/>
    <w:rsid w:val="002443A3"/>
    <w:rsid w:val="002453B2"/>
    <w:rsid w:val="00252133"/>
    <w:rsid w:val="00254049"/>
    <w:rsid w:val="0025583B"/>
    <w:rsid w:val="0025660A"/>
    <w:rsid w:val="0026443B"/>
    <w:rsid w:val="00266ACD"/>
    <w:rsid w:val="0027069B"/>
    <w:rsid w:val="00271598"/>
    <w:rsid w:val="00271BB1"/>
    <w:rsid w:val="00274822"/>
    <w:rsid w:val="00276256"/>
    <w:rsid w:val="00276431"/>
    <w:rsid w:val="0027669A"/>
    <w:rsid w:val="0028307C"/>
    <w:rsid w:val="0028413D"/>
    <w:rsid w:val="0028415A"/>
    <w:rsid w:val="00285859"/>
    <w:rsid w:val="00294A6A"/>
    <w:rsid w:val="00296E44"/>
    <w:rsid w:val="00297021"/>
    <w:rsid w:val="002A0D22"/>
    <w:rsid w:val="002A10A1"/>
    <w:rsid w:val="002A2CAC"/>
    <w:rsid w:val="002A667D"/>
    <w:rsid w:val="002A7457"/>
    <w:rsid w:val="002B2240"/>
    <w:rsid w:val="002B4552"/>
    <w:rsid w:val="002B51D1"/>
    <w:rsid w:val="002B5E26"/>
    <w:rsid w:val="002B6117"/>
    <w:rsid w:val="002B68DC"/>
    <w:rsid w:val="002C0DA5"/>
    <w:rsid w:val="002C1DDE"/>
    <w:rsid w:val="002C2A9C"/>
    <w:rsid w:val="002C2E5E"/>
    <w:rsid w:val="002C5695"/>
    <w:rsid w:val="002C776E"/>
    <w:rsid w:val="002D3DFA"/>
    <w:rsid w:val="002D5389"/>
    <w:rsid w:val="002E50FF"/>
    <w:rsid w:val="002F1C32"/>
    <w:rsid w:val="002F241E"/>
    <w:rsid w:val="002F6BAC"/>
    <w:rsid w:val="00307AF9"/>
    <w:rsid w:val="0031016A"/>
    <w:rsid w:val="00312977"/>
    <w:rsid w:val="003161CC"/>
    <w:rsid w:val="00322A27"/>
    <w:rsid w:val="00324042"/>
    <w:rsid w:val="00324255"/>
    <w:rsid w:val="00325F44"/>
    <w:rsid w:val="00327446"/>
    <w:rsid w:val="00332988"/>
    <w:rsid w:val="00346A47"/>
    <w:rsid w:val="00350102"/>
    <w:rsid w:val="00350383"/>
    <w:rsid w:val="0035209A"/>
    <w:rsid w:val="00354FEC"/>
    <w:rsid w:val="00357EC2"/>
    <w:rsid w:val="00360865"/>
    <w:rsid w:val="0036313E"/>
    <w:rsid w:val="00367380"/>
    <w:rsid w:val="00376A65"/>
    <w:rsid w:val="00376CD6"/>
    <w:rsid w:val="003839DD"/>
    <w:rsid w:val="003922A3"/>
    <w:rsid w:val="00392866"/>
    <w:rsid w:val="00394787"/>
    <w:rsid w:val="00396A1C"/>
    <w:rsid w:val="003A0994"/>
    <w:rsid w:val="003A2A46"/>
    <w:rsid w:val="003A42E3"/>
    <w:rsid w:val="003A7831"/>
    <w:rsid w:val="003B4EC8"/>
    <w:rsid w:val="003B570C"/>
    <w:rsid w:val="003D4126"/>
    <w:rsid w:val="003D5D51"/>
    <w:rsid w:val="003E09BB"/>
    <w:rsid w:val="003E1980"/>
    <w:rsid w:val="003E2F7B"/>
    <w:rsid w:val="003E3D46"/>
    <w:rsid w:val="003E6497"/>
    <w:rsid w:val="003E6BB6"/>
    <w:rsid w:val="003F1DA2"/>
    <w:rsid w:val="003F2E3D"/>
    <w:rsid w:val="003F7C26"/>
    <w:rsid w:val="00400417"/>
    <w:rsid w:val="00403086"/>
    <w:rsid w:val="0040344F"/>
    <w:rsid w:val="00406976"/>
    <w:rsid w:val="0040744E"/>
    <w:rsid w:val="00410A10"/>
    <w:rsid w:val="00420BB6"/>
    <w:rsid w:val="00424E01"/>
    <w:rsid w:val="00425F99"/>
    <w:rsid w:val="004277C7"/>
    <w:rsid w:val="00430711"/>
    <w:rsid w:val="00431E3D"/>
    <w:rsid w:val="0043302D"/>
    <w:rsid w:val="00434167"/>
    <w:rsid w:val="004358CD"/>
    <w:rsid w:val="00443C8D"/>
    <w:rsid w:val="00444BB7"/>
    <w:rsid w:val="004455EF"/>
    <w:rsid w:val="0045250B"/>
    <w:rsid w:val="00452D06"/>
    <w:rsid w:val="0045409C"/>
    <w:rsid w:val="004627CF"/>
    <w:rsid w:val="004660D2"/>
    <w:rsid w:val="00467E4C"/>
    <w:rsid w:val="00492151"/>
    <w:rsid w:val="00493274"/>
    <w:rsid w:val="00493858"/>
    <w:rsid w:val="0049448F"/>
    <w:rsid w:val="004978D6"/>
    <w:rsid w:val="004A3EE6"/>
    <w:rsid w:val="004A4211"/>
    <w:rsid w:val="004A4825"/>
    <w:rsid w:val="004B0501"/>
    <w:rsid w:val="004B0B62"/>
    <w:rsid w:val="004B1207"/>
    <w:rsid w:val="004B3413"/>
    <w:rsid w:val="004B772B"/>
    <w:rsid w:val="004C484D"/>
    <w:rsid w:val="004C5889"/>
    <w:rsid w:val="004D2547"/>
    <w:rsid w:val="004D771F"/>
    <w:rsid w:val="004E0BB5"/>
    <w:rsid w:val="004E130E"/>
    <w:rsid w:val="004E7A63"/>
    <w:rsid w:val="004F386B"/>
    <w:rsid w:val="004F6AC6"/>
    <w:rsid w:val="00501BD8"/>
    <w:rsid w:val="005024B8"/>
    <w:rsid w:val="00502742"/>
    <w:rsid w:val="0050296B"/>
    <w:rsid w:val="00502B4A"/>
    <w:rsid w:val="005258D7"/>
    <w:rsid w:val="005271A4"/>
    <w:rsid w:val="0053332C"/>
    <w:rsid w:val="00534743"/>
    <w:rsid w:val="0053516D"/>
    <w:rsid w:val="0053522D"/>
    <w:rsid w:val="00537090"/>
    <w:rsid w:val="00541E95"/>
    <w:rsid w:val="0054444E"/>
    <w:rsid w:val="0054705D"/>
    <w:rsid w:val="00547CEB"/>
    <w:rsid w:val="005505F3"/>
    <w:rsid w:val="00551426"/>
    <w:rsid w:val="005517B6"/>
    <w:rsid w:val="00553961"/>
    <w:rsid w:val="00555F4C"/>
    <w:rsid w:val="00567A71"/>
    <w:rsid w:val="00571818"/>
    <w:rsid w:val="00573DF7"/>
    <w:rsid w:val="00574168"/>
    <w:rsid w:val="00577BA4"/>
    <w:rsid w:val="00580858"/>
    <w:rsid w:val="0058441F"/>
    <w:rsid w:val="00587485"/>
    <w:rsid w:val="00591C8D"/>
    <w:rsid w:val="00592279"/>
    <w:rsid w:val="00597213"/>
    <w:rsid w:val="005A3A27"/>
    <w:rsid w:val="005B2D7C"/>
    <w:rsid w:val="005B3B63"/>
    <w:rsid w:val="005C272C"/>
    <w:rsid w:val="005C4DCF"/>
    <w:rsid w:val="005C6930"/>
    <w:rsid w:val="005D28DA"/>
    <w:rsid w:val="005D3F38"/>
    <w:rsid w:val="005D4C47"/>
    <w:rsid w:val="005D4F3C"/>
    <w:rsid w:val="005D6674"/>
    <w:rsid w:val="005E50DD"/>
    <w:rsid w:val="005E6D70"/>
    <w:rsid w:val="005F0AED"/>
    <w:rsid w:val="005F7315"/>
    <w:rsid w:val="005F78BA"/>
    <w:rsid w:val="006028A1"/>
    <w:rsid w:val="00604331"/>
    <w:rsid w:val="00604D5B"/>
    <w:rsid w:val="0060760A"/>
    <w:rsid w:val="00610926"/>
    <w:rsid w:val="00610C04"/>
    <w:rsid w:val="00612528"/>
    <w:rsid w:val="006222B6"/>
    <w:rsid w:val="00622A89"/>
    <w:rsid w:val="0062397F"/>
    <w:rsid w:val="00625C10"/>
    <w:rsid w:val="0063100C"/>
    <w:rsid w:val="006311AF"/>
    <w:rsid w:val="00632F27"/>
    <w:rsid w:val="006356ED"/>
    <w:rsid w:val="006357B2"/>
    <w:rsid w:val="00637946"/>
    <w:rsid w:val="00645FBA"/>
    <w:rsid w:val="006476C9"/>
    <w:rsid w:val="00653121"/>
    <w:rsid w:val="00654978"/>
    <w:rsid w:val="0065542C"/>
    <w:rsid w:val="00655DDC"/>
    <w:rsid w:val="00655E76"/>
    <w:rsid w:val="0065609E"/>
    <w:rsid w:val="00657A84"/>
    <w:rsid w:val="00657F16"/>
    <w:rsid w:val="0066049F"/>
    <w:rsid w:val="00661705"/>
    <w:rsid w:val="006623A4"/>
    <w:rsid w:val="0066295D"/>
    <w:rsid w:val="006632C9"/>
    <w:rsid w:val="00666502"/>
    <w:rsid w:val="00672F0D"/>
    <w:rsid w:val="00674275"/>
    <w:rsid w:val="00674395"/>
    <w:rsid w:val="006744A6"/>
    <w:rsid w:val="006744D0"/>
    <w:rsid w:val="00674E90"/>
    <w:rsid w:val="006756E1"/>
    <w:rsid w:val="00675AC3"/>
    <w:rsid w:val="00681FED"/>
    <w:rsid w:val="0069014A"/>
    <w:rsid w:val="00690304"/>
    <w:rsid w:val="0069238C"/>
    <w:rsid w:val="0069239D"/>
    <w:rsid w:val="006927F4"/>
    <w:rsid w:val="00692BB4"/>
    <w:rsid w:val="0069384B"/>
    <w:rsid w:val="00694407"/>
    <w:rsid w:val="00695221"/>
    <w:rsid w:val="006976F8"/>
    <w:rsid w:val="006A13DF"/>
    <w:rsid w:val="006A19E2"/>
    <w:rsid w:val="006A24D5"/>
    <w:rsid w:val="006B0820"/>
    <w:rsid w:val="006B1E24"/>
    <w:rsid w:val="006B2E59"/>
    <w:rsid w:val="006B7B6B"/>
    <w:rsid w:val="006B7B95"/>
    <w:rsid w:val="006C05BA"/>
    <w:rsid w:val="006C3AD4"/>
    <w:rsid w:val="006C5F55"/>
    <w:rsid w:val="006C6AD1"/>
    <w:rsid w:val="006D19C8"/>
    <w:rsid w:val="006E0571"/>
    <w:rsid w:val="006E06AE"/>
    <w:rsid w:val="006E0C69"/>
    <w:rsid w:val="006E40A7"/>
    <w:rsid w:val="006E6CF8"/>
    <w:rsid w:val="006F0BD2"/>
    <w:rsid w:val="006F1953"/>
    <w:rsid w:val="006F2144"/>
    <w:rsid w:val="006F3EF1"/>
    <w:rsid w:val="007036C3"/>
    <w:rsid w:val="0071152E"/>
    <w:rsid w:val="007115D5"/>
    <w:rsid w:val="00712857"/>
    <w:rsid w:val="00720B1A"/>
    <w:rsid w:val="007227CF"/>
    <w:rsid w:val="00724FD7"/>
    <w:rsid w:val="00726023"/>
    <w:rsid w:val="00726ED9"/>
    <w:rsid w:val="00727C7E"/>
    <w:rsid w:val="00741A25"/>
    <w:rsid w:val="00743924"/>
    <w:rsid w:val="00746F6C"/>
    <w:rsid w:val="007504A9"/>
    <w:rsid w:val="00753814"/>
    <w:rsid w:val="00754597"/>
    <w:rsid w:val="007564F6"/>
    <w:rsid w:val="00761E52"/>
    <w:rsid w:val="007641AE"/>
    <w:rsid w:val="007644B4"/>
    <w:rsid w:val="00766539"/>
    <w:rsid w:val="00766D7D"/>
    <w:rsid w:val="007707C9"/>
    <w:rsid w:val="007750D6"/>
    <w:rsid w:val="0077588E"/>
    <w:rsid w:val="00777C55"/>
    <w:rsid w:val="00780F6C"/>
    <w:rsid w:val="00782C7B"/>
    <w:rsid w:val="00783601"/>
    <w:rsid w:val="00783FD1"/>
    <w:rsid w:val="00784290"/>
    <w:rsid w:val="0079387D"/>
    <w:rsid w:val="00796D36"/>
    <w:rsid w:val="00797138"/>
    <w:rsid w:val="007978BA"/>
    <w:rsid w:val="007A5607"/>
    <w:rsid w:val="007A6381"/>
    <w:rsid w:val="007A6A7A"/>
    <w:rsid w:val="007A78A0"/>
    <w:rsid w:val="007B1BFF"/>
    <w:rsid w:val="007C15CC"/>
    <w:rsid w:val="007C582D"/>
    <w:rsid w:val="007C634D"/>
    <w:rsid w:val="007D0E05"/>
    <w:rsid w:val="007D165E"/>
    <w:rsid w:val="007D1802"/>
    <w:rsid w:val="007D5FE2"/>
    <w:rsid w:val="007D7E01"/>
    <w:rsid w:val="007E08FD"/>
    <w:rsid w:val="007E2286"/>
    <w:rsid w:val="007E3340"/>
    <w:rsid w:val="007E5BF9"/>
    <w:rsid w:val="007E62EA"/>
    <w:rsid w:val="007F0AA0"/>
    <w:rsid w:val="007F2871"/>
    <w:rsid w:val="008004AF"/>
    <w:rsid w:val="00800CAC"/>
    <w:rsid w:val="00801093"/>
    <w:rsid w:val="00810C74"/>
    <w:rsid w:val="00814890"/>
    <w:rsid w:val="00815BFB"/>
    <w:rsid w:val="00817C78"/>
    <w:rsid w:val="008223B4"/>
    <w:rsid w:val="008321FE"/>
    <w:rsid w:val="00837059"/>
    <w:rsid w:val="00841E5F"/>
    <w:rsid w:val="00842CEA"/>
    <w:rsid w:val="00845170"/>
    <w:rsid w:val="008452B6"/>
    <w:rsid w:val="00850410"/>
    <w:rsid w:val="00850E0C"/>
    <w:rsid w:val="008513DC"/>
    <w:rsid w:val="00855D09"/>
    <w:rsid w:val="00874440"/>
    <w:rsid w:val="008752B1"/>
    <w:rsid w:val="00880A38"/>
    <w:rsid w:val="00890D3A"/>
    <w:rsid w:val="008B08AD"/>
    <w:rsid w:val="008B30AF"/>
    <w:rsid w:val="008C0701"/>
    <w:rsid w:val="008D3925"/>
    <w:rsid w:val="008D3A8E"/>
    <w:rsid w:val="008D4386"/>
    <w:rsid w:val="008D6F9F"/>
    <w:rsid w:val="008D7E9B"/>
    <w:rsid w:val="008E2B25"/>
    <w:rsid w:val="008E2D0F"/>
    <w:rsid w:val="008F1730"/>
    <w:rsid w:val="008F2EEF"/>
    <w:rsid w:val="008F36A9"/>
    <w:rsid w:val="00914770"/>
    <w:rsid w:val="00921EB2"/>
    <w:rsid w:val="00922892"/>
    <w:rsid w:val="009243CF"/>
    <w:rsid w:val="00924DD0"/>
    <w:rsid w:val="0092788B"/>
    <w:rsid w:val="00931E4B"/>
    <w:rsid w:val="0094504D"/>
    <w:rsid w:val="0094545C"/>
    <w:rsid w:val="009510AC"/>
    <w:rsid w:val="009562C7"/>
    <w:rsid w:val="0095674D"/>
    <w:rsid w:val="00956D14"/>
    <w:rsid w:val="00956DA8"/>
    <w:rsid w:val="0096151B"/>
    <w:rsid w:val="00965575"/>
    <w:rsid w:val="00965B57"/>
    <w:rsid w:val="0099017F"/>
    <w:rsid w:val="0099161E"/>
    <w:rsid w:val="00991C01"/>
    <w:rsid w:val="00993E2C"/>
    <w:rsid w:val="009A1027"/>
    <w:rsid w:val="009A197C"/>
    <w:rsid w:val="009A554A"/>
    <w:rsid w:val="009A576C"/>
    <w:rsid w:val="009B286A"/>
    <w:rsid w:val="009C705E"/>
    <w:rsid w:val="009D20D5"/>
    <w:rsid w:val="009D4697"/>
    <w:rsid w:val="009D512C"/>
    <w:rsid w:val="009D687B"/>
    <w:rsid w:val="009D7389"/>
    <w:rsid w:val="009E0723"/>
    <w:rsid w:val="009E1511"/>
    <w:rsid w:val="009E3D0D"/>
    <w:rsid w:val="009E5DCD"/>
    <w:rsid w:val="009E67BA"/>
    <w:rsid w:val="009E6FE8"/>
    <w:rsid w:val="009E7FE7"/>
    <w:rsid w:val="009F259F"/>
    <w:rsid w:val="009F31D8"/>
    <w:rsid w:val="009F3BFA"/>
    <w:rsid w:val="009F6D16"/>
    <w:rsid w:val="009F77E5"/>
    <w:rsid w:val="00A02D92"/>
    <w:rsid w:val="00A03E4D"/>
    <w:rsid w:val="00A06336"/>
    <w:rsid w:val="00A07420"/>
    <w:rsid w:val="00A076AD"/>
    <w:rsid w:val="00A1006F"/>
    <w:rsid w:val="00A15D3C"/>
    <w:rsid w:val="00A17E39"/>
    <w:rsid w:val="00A20854"/>
    <w:rsid w:val="00A24B28"/>
    <w:rsid w:val="00A25BC7"/>
    <w:rsid w:val="00A31EB3"/>
    <w:rsid w:val="00A33023"/>
    <w:rsid w:val="00A4748F"/>
    <w:rsid w:val="00A50C96"/>
    <w:rsid w:val="00A52D21"/>
    <w:rsid w:val="00A60ED7"/>
    <w:rsid w:val="00A639C6"/>
    <w:rsid w:val="00A63B75"/>
    <w:rsid w:val="00A66E75"/>
    <w:rsid w:val="00A67A13"/>
    <w:rsid w:val="00A71289"/>
    <w:rsid w:val="00A75B6B"/>
    <w:rsid w:val="00A83BEE"/>
    <w:rsid w:val="00A852DD"/>
    <w:rsid w:val="00A915CF"/>
    <w:rsid w:val="00AA19DF"/>
    <w:rsid w:val="00AA6A8B"/>
    <w:rsid w:val="00AA6D1A"/>
    <w:rsid w:val="00AA7DC7"/>
    <w:rsid w:val="00AB3075"/>
    <w:rsid w:val="00AB595C"/>
    <w:rsid w:val="00AB5CA5"/>
    <w:rsid w:val="00AB6671"/>
    <w:rsid w:val="00AC2C4D"/>
    <w:rsid w:val="00AC375A"/>
    <w:rsid w:val="00AC3C69"/>
    <w:rsid w:val="00AC4298"/>
    <w:rsid w:val="00AC743E"/>
    <w:rsid w:val="00AD0B68"/>
    <w:rsid w:val="00AD671B"/>
    <w:rsid w:val="00AD7F82"/>
    <w:rsid w:val="00AE173D"/>
    <w:rsid w:val="00AE50CF"/>
    <w:rsid w:val="00AE757E"/>
    <w:rsid w:val="00AF2134"/>
    <w:rsid w:val="00AF69AA"/>
    <w:rsid w:val="00B07926"/>
    <w:rsid w:val="00B1235F"/>
    <w:rsid w:val="00B20D82"/>
    <w:rsid w:val="00B30C66"/>
    <w:rsid w:val="00B3459C"/>
    <w:rsid w:val="00B34CD1"/>
    <w:rsid w:val="00B51449"/>
    <w:rsid w:val="00B53A7B"/>
    <w:rsid w:val="00B53A96"/>
    <w:rsid w:val="00B54136"/>
    <w:rsid w:val="00B57763"/>
    <w:rsid w:val="00B6353A"/>
    <w:rsid w:val="00B81D32"/>
    <w:rsid w:val="00B83449"/>
    <w:rsid w:val="00B86769"/>
    <w:rsid w:val="00B931C5"/>
    <w:rsid w:val="00B93FF1"/>
    <w:rsid w:val="00B96840"/>
    <w:rsid w:val="00BA03A1"/>
    <w:rsid w:val="00BA0A18"/>
    <w:rsid w:val="00BA2D82"/>
    <w:rsid w:val="00BA386D"/>
    <w:rsid w:val="00BA6C8D"/>
    <w:rsid w:val="00BB06B4"/>
    <w:rsid w:val="00BB1EB2"/>
    <w:rsid w:val="00BB3FF9"/>
    <w:rsid w:val="00BB41FB"/>
    <w:rsid w:val="00BB4D5D"/>
    <w:rsid w:val="00BB7B96"/>
    <w:rsid w:val="00BC0F4D"/>
    <w:rsid w:val="00BC61BC"/>
    <w:rsid w:val="00BC665B"/>
    <w:rsid w:val="00BC71DB"/>
    <w:rsid w:val="00BC7318"/>
    <w:rsid w:val="00BC74D1"/>
    <w:rsid w:val="00BC7AB2"/>
    <w:rsid w:val="00BD098D"/>
    <w:rsid w:val="00BD5D5A"/>
    <w:rsid w:val="00BE175B"/>
    <w:rsid w:val="00BE1F1E"/>
    <w:rsid w:val="00BE29FA"/>
    <w:rsid w:val="00BE5862"/>
    <w:rsid w:val="00BF4C62"/>
    <w:rsid w:val="00BF76C5"/>
    <w:rsid w:val="00BF7791"/>
    <w:rsid w:val="00C00F28"/>
    <w:rsid w:val="00C02554"/>
    <w:rsid w:val="00C03416"/>
    <w:rsid w:val="00C10DED"/>
    <w:rsid w:val="00C126AB"/>
    <w:rsid w:val="00C15D5D"/>
    <w:rsid w:val="00C27482"/>
    <w:rsid w:val="00C31587"/>
    <w:rsid w:val="00C33B6B"/>
    <w:rsid w:val="00C4415D"/>
    <w:rsid w:val="00C451EF"/>
    <w:rsid w:val="00C45610"/>
    <w:rsid w:val="00C466AA"/>
    <w:rsid w:val="00C51753"/>
    <w:rsid w:val="00C6093D"/>
    <w:rsid w:val="00C627E2"/>
    <w:rsid w:val="00C629F9"/>
    <w:rsid w:val="00C63ED7"/>
    <w:rsid w:val="00C64011"/>
    <w:rsid w:val="00C656E7"/>
    <w:rsid w:val="00C66416"/>
    <w:rsid w:val="00C66FC6"/>
    <w:rsid w:val="00C7282F"/>
    <w:rsid w:val="00C76756"/>
    <w:rsid w:val="00C8309A"/>
    <w:rsid w:val="00C83C26"/>
    <w:rsid w:val="00C86F57"/>
    <w:rsid w:val="00C876E7"/>
    <w:rsid w:val="00C92C72"/>
    <w:rsid w:val="00C97E8D"/>
    <w:rsid w:val="00CA22EB"/>
    <w:rsid w:val="00CA46C6"/>
    <w:rsid w:val="00CA4E84"/>
    <w:rsid w:val="00CA4F25"/>
    <w:rsid w:val="00CB1B30"/>
    <w:rsid w:val="00CB35C4"/>
    <w:rsid w:val="00CB57C8"/>
    <w:rsid w:val="00CB7962"/>
    <w:rsid w:val="00CC2F05"/>
    <w:rsid w:val="00CC3298"/>
    <w:rsid w:val="00CC557D"/>
    <w:rsid w:val="00CC5F0D"/>
    <w:rsid w:val="00CC65E4"/>
    <w:rsid w:val="00CC7224"/>
    <w:rsid w:val="00CD2CC7"/>
    <w:rsid w:val="00CD751C"/>
    <w:rsid w:val="00CE20B3"/>
    <w:rsid w:val="00CE6430"/>
    <w:rsid w:val="00CF5DDD"/>
    <w:rsid w:val="00CF7B9B"/>
    <w:rsid w:val="00CF7CD2"/>
    <w:rsid w:val="00D033F3"/>
    <w:rsid w:val="00D1307C"/>
    <w:rsid w:val="00D1633F"/>
    <w:rsid w:val="00D167D1"/>
    <w:rsid w:val="00D20D20"/>
    <w:rsid w:val="00D21FC9"/>
    <w:rsid w:val="00D27DB9"/>
    <w:rsid w:val="00D3445F"/>
    <w:rsid w:val="00D361A4"/>
    <w:rsid w:val="00D414CD"/>
    <w:rsid w:val="00D50106"/>
    <w:rsid w:val="00D51B9B"/>
    <w:rsid w:val="00D54CA4"/>
    <w:rsid w:val="00D5697A"/>
    <w:rsid w:val="00D62EC0"/>
    <w:rsid w:val="00D63F78"/>
    <w:rsid w:val="00D66934"/>
    <w:rsid w:val="00D765F0"/>
    <w:rsid w:val="00D9332E"/>
    <w:rsid w:val="00D974A8"/>
    <w:rsid w:val="00D97A59"/>
    <w:rsid w:val="00DA38E6"/>
    <w:rsid w:val="00DA65E5"/>
    <w:rsid w:val="00DB1AB5"/>
    <w:rsid w:val="00DB248B"/>
    <w:rsid w:val="00DC2924"/>
    <w:rsid w:val="00DC4332"/>
    <w:rsid w:val="00DC7619"/>
    <w:rsid w:val="00DF0100"/>
    <w:rsid w:val="00DF353B"/>
    <w:rsid w:val="00DF43C2"/>
    <w:rsid w:val="00DF542C"/>
    <w:rsid w:val="00DF6339"/>
    <w:rsid w:val="00E0491C"/>
    <w:rsid w:val="00E1035F"/>
    <w:rsid w:val="00E12A16"/>
    <w:rsid w:val="00E13AA7"/>
    <w:rsid w:val="00E15426"/>
    <w:rsid w:val="00E2067E"/>
    <w:rsid w:val="00E21414"/>
    <w:rsid w:val="00E21B88"/>
    <w:rsid w:val="00E232FD"/>
    <w:rsid w:val="00E237CF"/>
    <w:rsid w:val="00E302AB"/>
    <w:rsid w:val="00E3042F"/>
    <w:rsid w:val="00E30E72"/>
    <w:rsid w:val="00E36498"/>
    <w:rsid w:val="00E3692E"/>
    <w:rsid w:val="00E40096"/>
    <w:rsid w:val="00E40291"/>
    <w:rsid w:val="00E40B3B"/>
    <w:rsid w:val="00E4389E"/>
    <w:rsid w:val="00E45A78"/>
    <w:rsid w:val="00E47629"/>
    <w:rsid w:val="00E56D3B"/>
    <w:rsid w:val="00E66832"/>
    <w:rsid w:val="00E67E45"/>
    <w:rsid w:val="00E720D0"/>
    <w:rsid w:val="00E73BA4"/>
    <w:rsid w:val="00E7497B"/>
    <w:rsid w:val="00E772E3"/>
    <w:rsid w:val="00E81551"/>
    <w:rsid w:val="00E81D2A"/>
    <w:rsid w:val="00E821F2"/>
    <w:rsid w:val="00E84A40"/>
    <w:rsid w:val="00E8551A"/>
    <w:rsid w:val="00E865F1"/>
    <w:rsid w:val="00E87201"/>
    <w:rsid w:val="00E922D5"/>
    <w:rsid w:val="00E94D30"/>
    <w:rsid w:val="00E95D87"/>
    <w:rsid w:val="00EA04C3"/>
    <w:rsid w:val="00EA2F29"/>
    <w:rsid w:val="00EA4117"/>
    <w:rsid w:val="00EB2D21"/>
    <w:rsid w:val="00EB586E"/>
    <w:rsid w:val="00EB5B17"/>
    <w:rsid w:val="00EB7002"/>
    <w:rsid w:val="00EC175F"/>
    <w:rsid w:val="00EC2248"/>
    <w:rsid w:val="00EC5824"/>
    <w:rsid w:val="00EC6355"/>
    <w:rsid w:val="00ED2DCF"/>
    <w:rsid w:val="00ED3128"/>
    <w:rsid w:val="00ED5D13"/>
    <w:rsid w:val="00ED6C37"/>
    <w:rsid w:val="00ED7210"/>
    <w:rsid w:val="00ED766E"/>
    <w:rsid w:val="00EE68E2"/>
    <w:rsid w:val="00EE6DEB"/>
    <w:rsid w:val="00EF264A"/>
    <w:rsid w:val="00EF4742"/>
    <w:rsid w:val="00EF58C9"/>
    <w:rsid w:val="00EF5F2A"/>
    <w:rsid w:val="00EF64AD"/>
    <w:rsid w:val="00F065FF"/>
    <w:rsid w:val="00F06B68"/>
    <w:rsid w:val="00F13237"/>
    <w:rsid w:val="00F146ED"/>
    <w:rsid w:val="00F15498"/>
    <w:rsid w:val="00F164A2"/>
    <w:rsid w:val="00F164D1"/>
    <w:rsid w:val="00F1737A"/>
    <w:rsid w:val="00F20474"/>
    <w:rsid w:val="00F20809"/>
    <w:rsid w:val="00F2105B"/>
    <w:rsid w:val="00F22002"/>
    <w:rsid w:val="00F27122"/>
    <w:rsid w:val="00F30CCB"/>
    <w:rsid w:val="00F31023"/>
    <w:rsid w:val="00F3132D"/>
    <w:rsid w:val="00F31A47"/>
    <w:rsid w:val="00F3452E"/>
    <w:rsid w:val="00F3468F"/>
    <w:rsid w:val="00F356ED"/>
    <w:rsid w:val="00F37AB8"/>
    <w:rsid w:val="00F465FA"/>
    <w:rsid w:val="00F5167F"/>
    <w:rsid w:val="00F5241F"/>
    <w:rsid w:val="00F57EFB"/>
    <w:rsid w:val="00F659DB"/>
    <w:rsid w:val="00F662AC"/>
    <w:rsid w:val="00F66C23"/>
    <w:rsid w:val="00F74099"/>
    <w:rsid w:val="00F7496C"/>
    <w:rsid w:val="00F7662F"/>
    <w:rsid w:val="00F820A7"/>
    <w:rsid w:val="00F8448F"/>
    <w:rsid w:val="00F85653"/>
    <w:rsid w:val="00F86E29"/>
    <w:rsid w:val="00F9192A"/>
    <w:rsid w:val="00F96DBA"/>
    <w:rsid w:val="00F97758"/>
    <w:rsid w:val="00FA436F"/>
    <w:rsid w:val="00FA6221"/>
    <w:rsid w:val="00FB225C"/>
    <w:rsid w:val="00FB27D3"/>
    <w:rsid w:val="00FB6730"/>
    <w:rsid w:val="00FB6BB6"/>
    <w:rsid w:val="00FC490F"/>
    <w:rsid w:val="00FD263C"/>
    <w:rsid w:val="00FD4D7A"/>
    <w:rsid w:val="00FD5411"/>
    <w:rsid w:val="00FD7635"/>
    <w:rsid w:val="00FE2D8A"/>
    <w:rsid w:val="00FE35C5"/>
    <w:rsid w:val="00FE3DD6"/>
    <w:rsid w:val="00FE5F3D"/>
    <w:rsid w:val="00FE6736"/>
    <w:rsid w:val="00FE6DF1"/>
    <w:rsid w:val="00FF3063"/>
    <w:rsid w:val="00FF34B0"/>
    <w:rsid w:val="00FF4822"/>
    <w:rsid w:val="00F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pPr>
      <w:spacing w:after="160" w:line="256" w:lineRule="auto"/>
    </w:pPr>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uiPriority w:val="99"/>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uiPriority w:val="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uiPriority w:val="1"/>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spacing w:after="200" w:line="276" w:lineRule="auto"/>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spacing w:after="200" w:line="276" w:lineRule="auto"/>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spacing w:after="200" w:line="276" w:lineRule="auto"/>
      <w:ind w:left="720"/>
    </w:pPr>
    <w:rPr>
      <w:rFonts w:cs="Calibri"/>
    </w:rPr>
  </w:style>
  <w:style w:type="paragraph" w:customStyle="1" w:styleId="Listparagraf3">
    <w:name w:val="Listă paragraf3"/>
    <w:basedOn w:val="Normal"/>
    <w:rsid w:val="000B6384"/>
    <w:pPr>
      <w:spacing w:after="200" w:line="276" w:lineRule="auto"/>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spacing w:after="200" w:line="276" w:lineRule="auto"/>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spacing w:after="200" w:line="276" w:lineRule="auto"/>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spacing w:after="200" w:line="276" w:lineRule="auto"/>
      <w:ind w:left="720"/>
    </w:pPr>
    <w:rPr>
      <w:rFonts w:eastAsia="Calibri" w:cs="Calibri"/>
    </w:rPr>
  </w:style>
  <w:style w:type="character" w:customStyle="1" w:styleId="UnresolvedMention">
    <w:name w:val="Unresolved Mention"/>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uiPriority w:val="99"/>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line="276" w:lineRule="auto"/>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pPr>
      <w:spacing w:after="200" w:line="276" w:lineRule="auto"/>
    </w:pPr>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line="276" w:lineRule="auto"/>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uiPriority w:val="99"/>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
    <w:name w:val="Unresolved Mention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uiPriority w:val="99"/>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uiPriority w:val="99"/>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uiPriority w:val="99"/>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spacing w:after="200" w:line="276" w:lineRule="auto"/>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spacing w:after="200" w:line="276" w:lineRule="auto"/>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spacing w:after="200" w:line="276" w:lineRule="auto"/>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spacing w:after="200" w:line="276" w:lineRule="auto"/>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0">
    <w:name w:val="Caracter Char Char"/>
    <w:basedOn w:val="Normal"/>
    <w:rsid w:val="00F85653"/>
    <w:pPr>
      <w:spacing w:after="0" w:line="240" w:lineRule="auto"/>
    </w:pPr>
    <w:rPr>
      <w:rFonts w:ascii="Times New Roman" w:hAnsi="Times New Roman"/>
      <w:sz w:val="24"/>
      <w:szCs w:val="24"/>
      <w:lang w:val="pl-PL" w:eastAsia="pl-PL"/>
    </w:rPr>
  </w:style>
  <w:style w:type="paragraph" w:customStyle="1" w:styleId="CaracterCharChara">
    <w:name w:val="Caracter Char Char"/>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b">
    <w:name w:val="Caracter Char Char"/>
    <w:basedOn w:val="Normal"/>
    <w:rsid w:val="00924DD0"/>
    <w:pPr>
      <w:spacing w:after="0" w:line="240" w:lineRule="auto"/>
    </w:pPr>
    <w:rPr>
      <w:rFonts w:ascii="Times New Roman" w:hAnsi="Times New Roman"/>
      <w:sz w:val="24"/>
      <w:szCs w:val="24"/>
      <w:lang w:val="pl-PL" w:eastAsia="pl-PL"/>
    </w:rPr>
  </w:style>
  <w:style w:type="paragraph" w:customStyle="1" w:styleId="CaracterCharCharc">
    <w:name w:val="Caracter Char Char"/>
    <w:basedOn w:val="Normal"/>
    <w:rsid w:val="003E1980"/>
    <w:pPr>
      <w:spacing w:after="0" w:line="240" w:lineRule="auto"/>
    </w:pPr>
    <w:rPr>
      <w:rFonts w:ascii="Times New Roman" w:hAnsi="Times New Roman"/>
      <w:sz w:val="24"/>
      <w:szCs w:val="24"/>
      <w:lang w:val="pl-PL" w:eastAsia="pl-PL"/>
    </w:rPr>
  </w:style>
  <w:style w:type="paragraph" w:customStyle="1" w:styleId="CaracterCharChard">
    <w:name w:val="Caracter Char Char"/>
    <w:basedOn w:val="Normal"/>
    <w:rsid w:val="00A66E75"/>
    <w:pPr>
      <w:spacing w:after="0" w:line="240" w:lineRule="auto"/>
    </w:pPr>
    <w:rPr>
      <w:rFonts w:ascii="Times New Roman" w:hAnsi="Times New Roman"/>
      <w:sz w:val="24"/>
      <w:szCs w:val="24"/>
      <w:lang w:val="pl-PL" w:eastAsia="pl-PL"/>
    </w:rPr>
  </w:style>
  <w:style w:type="paragraph" w:customStyle="1" w:styleId="Caracter">
    <w:name w:val="Caracter"/>
    <w:basedOn w:val="Normal"/>
    <w:rsid w:val="00346A47"/>
    <w:pPr>
      <w:spacing w:after="0" w:line="240" w:lineRule="auto"/>
    </w:pPr>
    <w:rPr>
      <w:rFonts w:ascii="Times New Roman" w:hAnsi="Times New Roman"/>
      <w:sz w:val="24"/>
      <w:szCs w:val="24"/>
      <w:lang w:val="pl-PL" w:eastAsia="pl-PL"/>
    </w:rPr>
  </w:style>
  <w:style w:type="paragraph" w:customStyle="1" w:styleId="CaracterCharChare">
    <w:name w:val="Caracter Char Char"/>
    <w:basedOn w:val="Normal"/>
    <w:rsid w:val="00346A47"/>
    <w:pPr>
      <w:spacing w:after="0" w:line="240" w:lineRule="auto"/>
    </w:pPr>
    <w:rPr>
      <w:rFonts w:ascii="Times New Roman" w:hAnsi="Times New Roman"/>
      <w:sz w:val="24"/>
      <w:szCs w:val="24"/>
      <w:lang w:val="pl-PL" w:eastAsia="pl-PL"/>
    </w:rPr>
  </w:style>
  <w:style w:type="paragraph" w:customStyle="1" w:styleId="CharCharCharChar0">
    <w:name w:val="Char Char Char Char"/>
    <w:basedOn w:val="Normal"/>
    <w:rsid w:val="00346A47"/>
    <w:pPr>
      <w:spacing w:after="0" w:line="240" w:lineRule="auto"/>
    </w:pPr>
    <w:rPr>
      <w:rFonts w:ascii="Times New Roman" w:hAnsi="Times New Roman"/>
      <w:sz w:val="20"/>
      <w:szCs w:val="20"/>
      <w:lang w:val="pl-PL" w:eastAsia="pl-PL"/>
    </w:rPr>
  </w:style>
  <w:style w:type="paragraph" w:customStyle="1" w:styleId="CaracterCharCharf">
    <w:name w:val="Caracter Char Char"/>
    <w:basedOn w:val="Normal"/>
    <w:rsid w:val="00C51753"/>
    <w:pPr>
      <w:spacing w:after="0" w:line="240" w:lineRule="auto"/>
    </w:pPr>
    <w:rPr>
      <w:rFonts w:ascii="Times New Roman" w:hAnsi="Times New Roman"/>
      <w:sz w:val="24"/>
      <w:szCs w:val="24"/>
      <w:lang w:val="pl-PL" w:eastAsia="pl-PL"/>
    </w:rPr>
  </w:style>
  <w:style w:type="paragraph" w:customStyle="1" w:styleId="CharCharCharChar5">
    <w:name w:val="Char Char Char Char"/>
    <w:basedOn w:val="Normal"/>
    <w:rsid w:val="00C51753"/>
    <w:pPr>
      <w:spacing w:after="0" w:line="240" w:lineRule="auto"/>
    </w:pPr>
    <w:rPr>
      <w:rFonts w:ascii="Times New Roman" w:hAnsi="Times New Roman"/>
      <w:sz w:val="20"/>
      <w:szCs w:val="20"/>
      <w:lang w:val="pl-PL" w:eastAsia="pl-PL"/>
    </w:rPr>
  </w:style>
  <w:style w:type="paragraph" w:customStyle="1" w:styleId="Caracter0">
    <w:name w:val="Caracter"/>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harCharf0">
    <w:name w:val="Caracter Char Char"/>
    <w:basedOn w:val="Normal"/>
    <w:rsid w:val="00C8309A"/>
    <w:pPr>
      <w:spacing w:after="0"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1644">
      <w:bodyDiv w:val="1"/>
      <w:marLeft w:val="0"/>
      <w:marRight w:val="0"/>
      <w:marTop w:val="0"/>
      <w:marBottom w:val="0"/>
      <w:divBdr>
        <w:top w:val="none" w:sz="0" w:space="0" w:color="auto"/>
        <w:left w:val="none" w:sz="0" w:space="0" w:color="auto"/>
        <w:bottom w:val="none" w:sz="0" w:space="0" w:color="auto"/>
        <w:right w:val="none" w:sz="0" w:space="0" w:color="auto"/>
      </w:divBdr>
    </w:div>
    <w:div w:id="513690497">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210460210">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8E327-2B68-46FF-AF2C-EDD64097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3840</TotalTime>
  <Pages>1</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213</cp:revision>
  <cp:lastPrinted>2026-01-22T07:19:00Z</cp:lastPrinted>
  <dcterms:created xsi:type="dcterms:W3CDTF">2025-07-21T11:44:00Z</dcterms:created>
  <dcterms:modified xsi:type="dcterms:W3CDTF">2026-01-22T07:20:00Z</dcterms:modified>
</cp:coreProperties>
</file>