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1DAD5" w14:textId="6CC5A932" w:rsidR="00571166" w:rsidRDefault="008A0EA5" w:rsidP="00571166">
      <w:pPr>
        <w:spacing w:after="0" w:line="240" w:lineRule="auto"/>
        <w:rPr>
          <w:rFonts w:ascii="Times New Roman" w:hAnsi="Times New Roman"/>
          <w:b/>
          <w:sz w:val="28"/>
          <w:szCs w:val="28"/>
        </w:rPr>
      </w:pPr>
      <w:r>
        <w:rPr>
          <w:rFonts w:ascii="Times New Roman" w:hAnsi="Times New Roman"/>
          <w:b/>
          <w:sz w:val="28"/>
          <w:szCs w:val="28"/>
        </w:rPr>
        <w:t xml:space="preserve">   </w:t>
      </w:r>
      <w:r w:rsidR="00571166">
        <w:rPr>
          <w:rFonts w:ascii="Times New Roman" w:hAnsi="Times New Roman"/>
          <w:b/>
          <w:sz w:val="28"/>
          <w:szCs w:val="28"/>
        </w:rPr>
        <w:t xml:space="preserve">                       ROMÂNIA</w:t>
      </w:r>
    </w:p>
    <w:p w14:paraId="2524F56C" w14:textId="77777777" w:rsidR="00571166" w:rsidRDefault="00571166" w:rsidP="00571166">
      <w:pPr>
        <w:spacing w:after="0" w:line="240" w:lineRule="auto"/>
        <w:rPr>
          <w:rFonts w:ascii="Times New Roman" w:hAnsi="Times New Roman"/>
          <w:b/>
          <w:sz w:val="28"/>
          <w:szCs w:val="28"/>
        </w:rPr>
      </w:pPr>
      <w:r>
        <w:rPr>
          <w:rFonts w:ascii="Times New Roman" w:hAnsi="Times New Roman"/>
          <w:b/>
          <w:sz w:val="28"/>
          <w:szCs w:val="28"/>
        </w:rPr>
        <w:t xml:space="preserve">           JUDEŢUL  BISTRIŢA-NĂSĂUD               </w:t>
      </w:r>
      <w:r>
        <w:rPr>
          <w:rFonts w:ascii="Times New Roman" w:hAnsi="Times New Roman"/>
          <w:b/>
          <w:sz w:val="28"/>
          <w:szCs w:val="28"/>
        </w:rPr>
        <w:tab/>
      </w:r>
      <w:r>
        <w:rPr>
          <w:rFonts w:ascii="Times New Roman" w:hAnsi="Times New Roman"/>
          <w:b/>
          <w:sz w:val="28"/>
          <w:szCs w:val="28"/>
        </w:rPr>
        <w:tab/>
      </w:r>
    </w:p>
    <w:p w14:paraId="15E7F41F" w14:textId="77777777" w:rsidR="00571166" w:rsidRDefault="00571166" w:rsidP="00571166">
      <w:pPr>
        <w:spacing w:after="0" w:line="240" w:lineRule="auto"/>
        <w:rPr>
          <w:rFonts w:ascii="Times New Roman" w:hAnsi="Times New Roman"/>
          <w:b/>
          <w:sz w:val="28"/>
          <w:szCs w:val="28"/>
        </w:rPr>
      </w:pPr>
      <w:r>
        <w:rPr>
          <w:rFonts w:ascii="Times New Roman" w:hAnsi="Times New Roman"/>
          <w:b/>
          <w:sz w:val="28"/>
          <w:szCs w:val="28"/>
        </w:rPr>
        <w:t>CONSILIUL LOCAL AL COMUNEI FELDRU</w:t>
      </w:r>
    </w:p>
    <w:p w14:paraId="7E8D1277" w14:textId="77777777" w:rsidR="00571166" w:rsidRDefault="00571166" w:rsidP="0057116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14:paraId="050A4AD5" w14:textId="77777777" w:rsidR="00571166" w:rsidRDefault="00571166" w:rsidP="00571166">
      <w:pPr>
        <w:spacing w:after="0" w:line="240" w:lineRule="auto"/>
        <w:jc w:val="center"/>
        <w:rPr>
          <w:rFonts w:ascii="Times New Roman" w:hAnsi="Times New Roman"/>
          <w:b/>
          <w:sz w:val="28"/>
          <w:szCs w:val="28"/>
        </w:rPr>
      </w:pPr>
      <w:r>
        <w:rPr>
          <w:rFonts w:ascii="Times New Roman" w:hAnsi="Times New Roman"/>
          <w:b/>
          <w:sz w:val="28"/>
          <w:szCs w:val="28"/>
        </w:rPr>
        <w:t>H O T Ă R Â R E</w:t>
      </w:r>
    </w:p>
    <w:p w14:paraId="76E57A8F" w14:textId="4E13D44C" w:rsidR="00571166" w:rsidRDefault="00571166" w:rsidP="00571166">
      <w:pPr>
        <w:spacing w:after="0" w:line="240" w:lineRule="auto"/>
        <w:jc w:val="center"/>
        <w:rPr>
          <w:rFonts w:ascii="Times New Roman" w:hAnsi="Times New Roman"/>
          <w:b/>
          <w:bCs/>
          <w:sz w:val="28"/>
          <w:szCs w:val="28"/>
        </w:rPr>
      </w:pPr>
      <w:r>
        <w:rPr>
          <w:rFonts w:ascii="Times New Roman" w:hAnsi="Times New Roman"/>
          <w:b/>
          <w:bCs/>
          <w:sz w:val="28"/>
          <w:szCs w:val="28"/>
        </w:rPr>
        <w:t xml:space="preserve">privind </w:t>
      </w:r>
      <w:r w:rsidR="003D53CC">
        <w:rPr>
          <w:rFonts w:ascii="Times New Roman" w:hAnsi="Times New Roman"/>
          <w:b/>
          <w:bCs/>
          <w:sz w:val="28"/>
          <w:szCs w:val="28"/>
        </w:rPr>
        <w:t xml:space="preserve">modificarea Hotărârii nr. 31 din 27.05.2021 cu privire la </w:t>
      </w:r>
      <w:r>
        <w:rPr>
          <w:rFonts w:ascii="Times New Roman" w:eastAsia="SimSun" w:hAnsi="Times New Roman"/>
          <w:b/>
          <w:bCs/>
          <w:sz w:val="28"/>
          <w:szCs w:val="28"/>
        </w:rPr>
        <w:t>componenț</w:t>
      </w:r>
      <w:r w:rsidR="003D53CC">
        <w:rPr>
          <w:rFonts w:ascii="Times New Roman" w:eastAsia="SimSun" w:hAnsi="Times New Roman"/>
          <w:b/>
          <w:bCs/>
          <w:sz w:val="28"/>
          <w:szCs w:val="28"/>
        </w:rPr>
        <w:t>a</w:t>
      </w:r>
      <w:r>
        <w:rPr>
          <w:rFonts w:ascii="Times New Roman" w:eastAsia="SimSun" w:hAnsi="Times New Roman"/>
          <w:b/>
          <w:bCs/>
          <w:sz w:val="28"/>
          <w:szCs w:val="28"/>
        </w:rPr>
        <w:t xml:space="preserve"> echipei mobile pentru intervenția de urgență în cazurile de violență domestică pe raza comunei Feldru</w:t>
      </w:r>
    </w:p>
    <w:p w14:paraId="5C9BAE18" w14:textId="77777777" w:rsidR="00571166" w:rsidRDefault="00571166" w:rsidP="00571166">
      <w:pPr>
        <w:autoSpaceDE w:val="0"/>
        <w:autoSpaceDN w:val="0"/>
        <w:adjustRightInd w:val="0"/>
        <w:spacing w:after="0" w:line="240" w:lineRule="auto"/>
        <w:rPr>
          <w:rFonts w:ascii="Times New Roman" w:eastAsia="Calibri" w:hAnsi="Times New Roman"/>
          <w:b/>
          <w:bCs/>
          <w:sz w:val="28"/>
          <w:szCs w:val="28"/>
          <w:lang w:eastAsia="ro-RO"/>
        </w:rPr>
      </w:pPr>
    </w:p>
    <w:p w14:paraId="5B72A902" w14:textId="0A77E914" w:rsidR="00571166" w:rsidRDefault="00571166" w:rsidP="00571166">
      <w:pPr>
        <w:spacing w:after="0" w:line="240" w:lineRule="auto"/>
        <w:jc w:val="both"/>
        <w:rPr>
          <w:rFonts w:ascii="Times New Roman" w:hAnsi="Times New Roman"/>
          <w:sz w:val="28"/>
          <w:szCs w:val="28"/>
        </w:rPr>
      </w:pPr>
      <w:r>
        <w:rPr>
          <w:rFonts w:ascii="Times New Roman" w:hAnsi="Times New Roman"/>
          <w:sz w:val="28"/>
          <w:szCs w:val="28"/>
        </w:rPr>
        <w:tab/>
        <w:t>Consiliul Local al comunei Feldru, judeţul Bistriţa-Năsăud, întrunit în ședință ordinară, în data de 2</w:t>
      </w:r>
      <w:r w:rsidR="00177F47">
        <w:rPr>
          <w:rFonts w:ascii="Times New Roman" w:hAnsi="Times New Roman"/>
          <w:sz w:val="28"/>
          <w:szCs w:val="28"/>
        </w:rPr>
        <w:t>4</w:t>
      </w:r>
      <w:r>
        <w:rPr>
          <w:rFonts w:ascii="Times New Roman" w:hAnsi="Times New Roman"/>
          <w:sz w:val="28"/>
          <w:szCs w:val="28"/>
        </w:rPr>
        <w:t>.0</w:t>
      </w:r>
      <w:r w:rsidR="00177F47">
        <w:rPr>
          <w:rFonts w:ascii="Times New Roman" w:hAnsi="Times New Roman"/>
          <w:sz w:val="28"/>
          <w:szCs w:val="28"/>
        </w:rPr>
        <w:t>3</w:t>
      </w:r>
      <w:r>
        <w:rPr>
          <w:rFonts w:ascii="Times New Roman" w:hAnsi="Times New Roman"/>
          <w:sz w:val="28"/>
          <w:szCs w:val="28"/>
        </w:rPr>
        <w:t>.202</w:t>
      </w:r>
      <w:r w:rsidR="00177F47">
        <w:rPr>
          <w:rFonts w:ascii="Times New Roman" w:hAnsi="Times New Roman"/>
          <w:sz w:val="28"/>
          <w:szCs w:val="28"/>
        </w:rPr>
        <w:t>5</w:t>
      </w:r>
      <w:r>
        <w:rPr>
          <w:rFonts w:ascii="Times New Roman" w:hAnsi="Times New Roman"/>
          <w:sz w:val="28"/>
          <w:szCs w:val="28"/>
        </w:rPr>
        <w:t xml:space="preserve">, în prezența a </w:t>
      </w:r>
      <w:r w:rsidR="00B444DF">
        <w:rPr>
          <w:rFonts w:ascii="Times New Roman" w:hAnsi="Times New Roman"/>
          <w:sz w:val="28"/>
          <w:szCs w:val="28"/>
        </w:rPr>
        <w:t xml:space="preserve">15 </w:t>
      </w:r>
      <w:r>
        <w:rPr>
          <w:rFonts w:ascii="Times New Roman" w:hAnsi="Times New Roman"/>
          <w:sz w:val="28"/>
          <w:szCs w:val="28"/>
        </w:rPr>
        <w:t xml:space="preserve">consilieri din totalul de </w:t>
      </w:r>
      <w:r w:rsidR="00B444DF">
        <w:rPr>
          <w:rFonts w:ascii="Times New Roman" w:hAnsi="Times New Roman"/>
          <w:sz w:val="28"/>
          <w:szCs w:val="28"/>
        </w:rPr>
        <w:t>15</w:t>
      </w:r>
      <w:r>
        <w:rPr>
          <w:rFonts w:ascii="Times New Roman" w:hAnsi="Times New Roman"/>
          <w:sz w:val="28"/>
          <w:szCs w:val="28"/>
        </w:rPr>
        <w:t xml:space="preserve"> consilieri.</w:t>
      </w:r>
    </w:p>
    <w:p w14:paraId="58CA86D8" w14:textId="77777777" w:rsidR="00571166" w:rsidRDefault="00571166" w:rsidP="00571166">
      <w:pPr>
        <w:tabs>
          <w:tab w:val="righ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Având în vedere :</w:t>
      </w:r>
    </w:p>
    <w:p w14:paraId="3A58FB49" w14:textId="77777777" w:rsidR="00827728" w:rsidRPr="003D53CC" w:rsidRDefault="00827728" w:rsidP="00827728">
      <w:pPr>
        <w:tabs>
          <w:tab w:val="right" w:pos="993"/>
        </w:tabs>
        <w:autoSpaceDE w:val="0"/>
        <w:autoSpaceDN w:val="0"/>
        <w:adjustRightInd w:val="0"/>
        <w:spacing w:after="0" w:line="240" w:lineRule="auto"/>
        <w:jc w:val="both"/>
        <w:rPr>
          <w:rFonts w:ascii="Times New Roman" w:hAnsi="Times New Roman"/>
          <w:color w:val="000000" w:themeColor="text1"/>
          <w:sz w:val="28"/>
          <w:szCs w:val="28"/>
        </w:rPr>
      </w:pPr>
      <w:r w:rsidRPr="003D53CC">
        <w:rPr>
          <w:rFonts w:ascii="Times New Roman" w:hAnsi="Times New Roman"/>
          <w:color w:val="000000" w:themeColor="text1"/>
          <w:sz w:val="28"/>
          <w:szCs w:val="28"/>
        </w:rPr>
        <w:t xml:space="preserve">Adresa nr. 17 694 din 04.05.2021 a Instituției Prefectului județul Bistrița-Năsăud. </w:t>
      </w:r>
    </w:p>
    <w:p w14:paraId="68C11F9C" w14:textId="062E1BDF" w:rsidR="00571166" w:rsidRDefault="00571166" w:rsidP="005711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Raportul nr. </w:t>
      </w:r>
      <w:r w:rsidR="003D53CC">
        <w:rPr>
          <w:rFonts w:ascii="Times New Roman" w:hAnsi="Times New Roman"/>
          <w:sz w:val="28"/>
          <w:szCs w:val="28"/>
        </w:rPr>
        <w:t>3071</w:t>
      </w:r>
      <w:r>
        <w:rPr>
          <w:rFonts w:ascii="Times New Roman" w:hAnsi="Times New Roman"/>
          <w:sz w:val="28"/>
          <w:szCs w:val="28"/>
        </w:rPr>
        <w:t xml:space="preserve"> din </w:t>
      </w:r>
      <w:r w:rsidR="003D53CC">
        <w:rPr>
          <w:rFonts w:ascii="Times New Roman" w:hAnsi="Times New Roman"/>
          <w:sz w:val="28"/>
          <w:szCs w:val="28"/>
        </w:rPr>
        <w:t>17</w:t>
      </w:r>
      <w:r>
        <w:rPr>
          <w:rFonts w:ascii="Times New Roman" w:hAnsi="Times New Roman"/>
          <w:sz w:val="28"/>
          <w:szCs w:val="28"/>
        </w:rPr>
        <w:t>.0</w:t>
      </w:r>
      <w:r w:rsidR="00177F47">
        <w:rPr>
          <w:rFonts w:ascii="Times New Roman" w:hAnsi="Times New Roman"/>
          <w:sz w:val="28"/>
          <w:szCs w:val="28"/>
        </w:rPr>
        <w:t>3</w:t>
      </w:r>
      <w:r>
        <w:rPr>
          <w:rFonts w:ascii="Times New Roman" w:hAnsi="Times New Roman"/>
          <w:sz w:val="28"/>
          <w:szCs w:val="28"/>
        </w:rPr>
        <w:t>.202</w:t>
      </w:r>
      <w:r w:rsidR="00177F47">
        <w:rPr>
          <w:rFonts w:ascii="Times New Roman" w:hAnsi="Times New Roman"/>
          <w:sz w:val="28"/>
          <w:szCs w:val="28"/>
        </w:rPr>
        <w:t>5</w:t>
      </w:r>
      <w:r>
        <w:rPr>
          <w:rFonts w:ascii="Times New Roman" w:hAnsi="Times New Roman"/>
          <w:sz w:val="28"/>
          <w:szCs w:val="28"/>
        </w:rPr>
        <w:t xml:space="preserve"> întocmit de secretarul general al comunei Feldru;</w:t>
      </w:r>
    </w:p>
    <w:p w14:paraId="53E680A8" w14:textId="5928EA84" w:rsidR="00571166" w:rsidRDefault="00571166" w:rsidP="005711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Referatul de aprobare nr. </w:t>
      </w:r>
      <w:r w:rsidR="003D53CC">
        <w:rPr>
          <w:rFonts w:ascii="Times New Roman" w:hAnsi="Times New Roman"/>
          <w:sz w:val="28"/>
          <w:szCs w:val="28"/>
        </w:rPr>
        <w:t>3072</w:t>
      </w:r>
      <w:r>
        <w:rPr>
          <w:rFonts w:ascii="Times New Roman" w:hAnsi="Times New Roman"/>
          <w:sz w:val="28"/>
          <w:szCs w:val="28"/>
        </w:rPr>
        <w:t xml:space="preserve"> din </w:t>
      </w:r>
      <w:r w:rsidR="003D53CC">
        <w:rPr>
          <w:rFonts w:ascii="Times New Roman" w:hAnsi="Times New Roman"/>
          <w:sz w:val="28"/>
          <w:szCs w:val="28"/>
        </w:rPr>
        <w:t>17</w:t>
      </w:r>
      <w:r>
        <w:rPr>
          <w:rFonts w:ascii="Times New Roman" w:hAnsi="Times New Roman"/>
          <w:sz w:val="28"/>
          <w:szCs w:val="28"/>
        </w:rPr>
        <w:t>.0</w:t>
      </w:r>
      <w:r w:rsidR="00177F47">
        <w:rPr>
          <w:rFonts w:ascii="Times New Roman" w:hAnsi="Times New Roman"/>
          <w:sz w:val="28"/>
          <w:szCs w:val="28"/>
        </w:rPr>
        <w:t>3</w:t>
      </w:r>
      <w:r>
        <w:rPr>
          <w:rFonts w:ascii="Times New Roman" w:hAnsi="Times New Roman"/>
          <w:sz w:val="28"/>
          <w:szCs w:val="28"/>
        </w:rPr>
        <w:t>.202</w:t>
      </w:r>
      <w:r w:rsidR="00177F47">
        <w:rPr>
          <w:rFonts w:ascii="Times New Roman" w:hAnsi="Times New Roman"/>
          <w:sz w:val="28"/>
          <w:szCs w:val="28"/>
        </w:rPr>
        <w:t>5</w:t>
      </w:r>
      <w:r>
        <w:rPr>
          <w:rFonts w:ascii="Times New Roman" w:hAnsi="Times New Roman"/>
          <w:sz w:val="28"/>
          <w:szCs w:val="28"/>
        </w:rPr>
        <w:t xml:space="preserve"> al primarului comunei Feldru.</w:t>
      </w:r>
    </w:p>
    <w:p w14:paraId="4CE296D4" w14:textId="042CB6BF" w:rsidR="00571166" w:rsidRDefault="00571166" w:rsidP="005711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Avizul de specialitate nr. </w:t>
      </w:r>
      <w:r w:rsidR="00B444DF">
        <w:rPr>
          <w:rFonts w:ascii="Times New Roman" w:hAnsi="Times New Roman"/>
          <w:sz w:val="28"/>
          <w:szCs w:val="28"/>
        </w:rPr>
        <w:t>3268</w:t>
      </w:r>
      <w:r>
        <w:rPr>
          <w:rFonts w:ascii="Times New Roman" w:hAnsi="Times New Roman"/>
          <w:sz w:val="28"/>
          <w:szCs w:val="28"/>
        </w:rPr>
        <w:t xml:space="preserve"> din </w:t>
      </w:r>
      <w:r w:rsidR="003D53CC">
        <w:rPr>
          <w:rFonts w:ascii="Times New Roman" w:hAnsi="Times New Roman"/>
          <w:sz w:val="28"/>
          <w:szCs w:val="28"/>
        </w:rPr>
        <w:t>21</w:t>
      </w:r>
      <w:r>
        <w:rPr>
          <w:rFonts w:ascii="Times New Roman" w:hAnsi="Times New Roman"/>
          <w:sz w:val="28"/>
          <w:szCs w:val="28"/>
        </w:rPr>
        <w:t>.0</w:t>
      </w:r>
      <w:r w:rsidR="00177F47">
        <w:rPr>
          <w:rFonts w:ascii="Times New Roman" w:hAnsi="Times New Roman"/>
          <w:sz w:val="28"/>
          <w:szCs w:val="28"/>
        </w:rPr>
        <w:t>3</w:t>
      </w:r>
      <w:r>
        <w:rPr>
          <w:rFonts w:ascii="Times New Roman" w:hAnsi="Times New Roman"/>
          <w:sz w:val="28"/>
          <w:szCs w:val="28"/>
        </w:rPr>
        <w:t>.202</w:t>
      </w:r>
      <w:r w:rsidR="00177F47">
        <w:rPr>
          <w:rFonts w:ascii="Times New Roman" w:hAnsi="Times New Roman"/>
          <w:sz w:val="28"/>
          <w:szCs w:val="28"/>
        </w:rPr>
        <w:t>5</w:t>
      </w:r>
      <w:r>
        <w:rPr>
          <w:rFonts w:ascii="Times New Roman" w:hAnsi="Times New Roman"/>
          <w:sz w:val="28"/>
          <w:szCs w:val="28"/>
        </w:rPr>
        <w:t xml:space="preserve"> a comisiei de specialitate.</w:t>
      </w:r>
    </w:p>
    <w:p w14:paraId="2BC12F24" w14:textId="77777777" w:rsidR="00571166" w:rsidRDefault="00571166" w:rsidP="00571166">
      <w:pPr>
        <w:spacing w:after="0" w:line="240" w:lineRule="auto"/>
        <w:ind w:firstLine="720"/>
        <w:jc w:val="both"/>
        <w:rPr>
          <w:rFonts w:ascii="Times New Roman" w:hAnsi="Times New Roman"/>
          <w:sz w:val="28"/>
          <w:szCs w:val="28"/>
        </w:rPr>
      </w:pPr>
      <w:r>
        <w:rPr>
          <w:rFonts w:ascii="Times New Roman" w:hAnsi="Times New Roman"/>
          <w:sz w:val="28"/>
          <w:szCs w:val="28"/>
        </w:rPr>
        <w:t>În conformitate cu:</w:t>
      </w:r>
    </w:p>
    <w:p w14:paraId="2D3A2FAD" w14:textId="77777777" w:rsidR="00571166" w:rsidRDefault="00571166" w:rsidP="00571166">
      <w:pPr>
        <w:spacing w:after="0" w:line="240" w:lineRule="auto"/>
        <w:ind w:firstLine="720"/>
        <w:jc w:val="both"/>
        <w:rPr>
          <w:rFonts w:ascii="Times New Roman" w:eastAsia="Calibri" w:hAnsi="Times New Roman"/>
          <w:bCs/>
          <w:sz w:val="28"/>
          <w:szCs w:val="28"/>
        </w:rPr>
      </w:pPr>
      <w:r>
        <w:rPr>
          <w:rFonts w:ascii="Times New Roman" w:hAnsi="Times New Roman"/>
          <w:bCs/>
          <w:sz w:val="28"/>
          <w:szCs w:val="28"/>
          <w:lang w:eastAsia="ro-RO"/>
        </w:rPr>
        <w:t xml:space="preserve">- prevederile art. 3, art. 4, art. 7, art. 8 alin. 2, alin. 2 ^ art. 13 alin. (1, alin. (2), alin. (3), art.  14, art. 22, art. 35, art. 35^1, art. 35^2 din Legea nr. 217/2003 pentru prevenirea și combaterea violenței domestice, republicată, cu </w:t>
      </w:r>
      <w:r>
        <w:rPr>
          <w:rFonts w:ascii="Times New Roman" w:eastAsia="Calibri" w:hAnsi="Times New Roman"/>
          <w:bCs/>
          <w:sz w:val="28"/>
          <w:szCs w:val="28"/>
        </w:rPr>
        <w:t>modificările şi completările ulterioare;</w:t>
      </w:r>
    </w:p>
    <w:p w14:paraId="2C43D125" w14:textId="77777777" w:rsidR="00571166" w:rsidRDefault="00571166" w:rsidP="00571166">
      <w:pPr>
        <w:spacing w:after="0" w:line="240" w:lineRule="auto"/>
        <w:ind w:firstLine="720"/>
        <w:jc w:val="both"/>
        <w:rPr>
          <w:rFonts w:ascii="Times New Roman" w:hAnsi="Times New Roman"/>
          <w:bCs/>
          <w:sz w:val="28"/>
          <w:szCs w:val="28"/>
          <w:lang w:eastAsia="ro-RO"/>
        </w:rPr>
      </w:pPr>
      <w:r>
        <w:rPr>
          <w:rFonts w:ascii="Times New Roman" w:hAnsi="Times New Roman"/>
          <w:sz w:val="28"/>
          <w:szCs w:val="28"/>
          <w:lang w:eastAsia="ro-RO"/>
        </w:rPr>
        <w:t xml:space="preserve">- </w:t>
      </w:r>
      <w:r>
        <w:rPr>
          <w:rFonts w:ascii="Times New Roman" w:hAnsi="Times New Roman"/>
          <w:bCs/>
          <w:sz w:val="28"/>
          <w:szCs w:val="28"/>
          <w:lang w:eastAsia="ro-RO"/>
        </w:rPr>
        <w:t xml:space="preserve"> prevederile art. 1, art. 2, art. 3, art. 5 și ale art. 8 din anexa la Ordinul nr. 2525/2018 emis de Ministerul Muncii și Justiției Sociale, privind aprobarea procedurii pentru intervenția de urgență în cazurile de violență domestică;</w:t>
      </w:r>
    </w:p>
    <w:p w14:paraId="40BB555A" w14:textId="77777777" w:rsidR="00571166" w:rsidRDefault="00571166" w:rsidP="00571166">
      <w:pPr>
        <w:spacing w:after="0" w:line="240" w:lineRule="auto"/>
        <w:ind w:firstLine="720"/>
        <w:jc w:val="both"/>
        <w:rPr>
          <w:rFonts w:ascii="Times New Roman" w:hAnsi="Times New Roman"/>
          <w:bCs/>
          <w:sz w:val="28"/>
          <w:szCs w:val="28"/>
          <w:lang w:eastAsia="ro-RO"/>
        </w:rPr>
      </w:pPr>
      <w:r>
        <w:rPr>
          <w:rFonts w:ascii="Times New Roman" w:hAnsi="Times New Roman"/>
          <w:bCs/>
          <w:sz w:val="28"/>
          <w:szCs w:val="28"/>
          <w:lang w:eastAsia="ro-RO"/>
        </w:rPr>
        <w:t>-   prevederile art. 1 lit. a și ale art. 8 din Ordinul nr. 146/2578/2018 din 11.12.2018, privind modalitatea de gestionarea cazurilor de violență domestică de către polițiști;</w:t>
      </w:r>
    </w:p>
    <w:p w14:paraId="6DC64086" w14:textId="77777777" w:rsidR="00571166" w:rsidRDefault="00571166" w:rsidP="00571166">
      <w:pPr>
        <w:spacing w:after="0" w:line="240" w:lineRule="auto"/>
        <w:ind w:firstLine="720"/>
        <w:jc w:val="both"/>
        <w:rPr>
          <w:rFonts w:ascii="Times New Roman" w:eastAsia="Calibri" w:hAnsi="Times New Roman"/>
          <w:bCs/>
          <w:sz w:val="28"/>
          <w:szCs w:val="28"/>
        </w:rPr>
      </w:pPr>
      <w:r>
        <w:rPr>
          <w:rFonts w:ascii="Times New Roman" w:hAnsi="Times New Roman"/>
          <w:bCs/>
          <w:sz w:val="28"/>
          <w:szCs w:val="28"/>
          <w:lang w:eastAsia="ro-RO"/>
        </w:rPr>
        <w:t xml:space="preserve">- prevederile art. 3 din Legea </w:t>
      </w:r>
      <w:r>
        <w:rPr>
          <w:rFonts w:ascii="Times New Roman" w:hAnsi="Times New Roman"/>
          <w:sz w:val="28"/>
          <w:szCs w:val="28"/>
          <w:lang w:eastAsia="ro-RO"/>
        </w:rPr>
        <w:t>asistenţei sociale</w:t>
      </w:r>
      <w:r>
        <w:rPr>
          <w:rFonts w:ascii="Times New Roman" w:hAnsi="Times New Roman"/>
          <w:bCs/>
          <w:sz w:val="28"/>
          <w:szCs w:val="28"/>
          <w:lang w:eastAsia="ro-RO"/>
        </w:rPr>
        <w:t xml:space="preserve"> nr. 292/2011</w:t>
      </w:r>
      <w:r>
        <w:rPr>
          <w:rFonts w:ascii="Times New Roman" w:eastAsia="Calibri" w:hAnsi="Times New Roman"/>
          <w:bCs/>
          <w:sz w:val="28"/>
          <w:szCs w:val="28"/>
        </w:rPr>
        <w:t>, cu modificările şi completările ulterioare;</w:t>
      </w:r>
    </w:p>
    <w:p w14:paraId="69A644EC" w14:textId="77777777" w:rsidR="00571166" w:rsidRDefault="00571166" w:rsidP="00571166">
      <w:pPr>
        <w:spacing w:after="0" w:line="240" w:lineRule="auto"/>
        <w:ind w:firstLine="720"/>
        <w:jc w:val="both"/>
        <w:rPr>
          <w:rFonts w:ascii="Times New Roman" w:eastAsia="Calibri" w:hAnsi="Times New Roman"/>
          <w:bCs/>
          <w:sz w:val="28"/>
          <w:szCs w:val="28"/>
        </w:rPr>
      </w:pPr>
      <w:r>
        <w:rPr>
          <w:rFonts w:ascii="Times New Roman" w:hAnsi="Times New Roman"/>
          <w:bCs/>
          <w:sz w:val="28"/>
          <w:szCs w:val="28"/>
          <w:lang w:eastAsia="ro-RO"/>
        </w:rPr>
        <w:t>- prevederile Legii nr. 197/2012 privind asigurarea calității în domeniul serviciilor sociale, cu modificările și</w:t>
      </w:r>
      <w:r>
        <w:rPr>
          <w:rFonts w:ascii="Times New Roman" w:eastAsia="Calibri" w:hAnsi="Times New Roman"/>
          <w:bCs/>
          <w:sz w:val="28"/>
          <w:szCs w:val="28"/>
        </w:rPr>
        <w:t xml:space="preserve"> completările ulterioare;</w:t>
      </w:r>
    </w:p>
    <w:p w14:paraId="2AAEEF52" w14:textId="77777777" w:rsidR="00571166" w:rsidRDefault="00571166" w:rsidP="00571166">
      <w:pPr>
        <w:spacing w:after="0" w:line="240" w:lineRule="auto"/>
        <w:ind w:firstLine="720"/>
        <w:jc w:val="both"/>
        <w:rPr>
          <w:rFonts w:ascii="Times New Roman" w:eastAsia="Calibri" w:hAnsi="Times New Roman"/>
          <w:bCs/>
          <w:sz w:val="28"/>
          <w:szCs w:val="28"/>
        </w:rPr>
      </w:pPr>
      <w:r>
        <w:rPr>
          <w:rFonts w:ascii="Times New Roman" w:hAnsi="Times New Roman"/>
          <w:bCs/>
          <w:sz w:val="28"/>
          <w:szCs w:val="28"/>
          <w:lang w:eastAsia="ro-RO"/>
        </w:rPr>
        <w:t xml:space="preserve">- prevederile Hotărârii de Guvern nr. 118/2014 pentru aprobarea Normelor Metodologice de aplicare a prevederilor Legii nr.197/2012 privind asigurarea calității în domeniul serviciilor sociale, </w:t>
      </w:r>
      <w:r>
        <w:rPr>
          <w:rFonts w:ascii="Times New Roman" w:eastAsia="Calibri" w:hAnsi="Times New Roman"/>
          <w:bCs/>
          <w:sz w:val="28"/>
          <w:szCs w:val="28"/>
        </w:rPr>
        <w:t>cu modificările şi completările ulterioare;</w:t>
      </w:r>
    </w:p>
    <w:p w14:paraId="141FF19C" w14:textId="77777777" w:rsidR="00571166" w:rsidRDefault="00571166" w:rsidP="00571166">
      <w:pPr>
        <w:spacing w:after="0" w:line="240" w:lineRule="auto"/>
        <w:ind w:firstLine="720"/>
        <w:jc w:val="both"/>
        <w:rPr>
          <w:rFonts w:ascii="Times New Roman" w:hAnsi="Times New Roman"/>
          <w:bCs/>
          <w:sz w:val="28"/>
          <w:szCs w:val="28"/>
          <w:lang w:eastAsia="ro-RO"/>
        </w:rPr>
      </w:pPr>
      <w:r>
        <w:rPr>
          <w:rFonts w:ascii="Times New Roman" w:hAnsi="Times New Roman"/>
          <w:bCs/>
          <w:sz w:val="28"/>
          <w:szCs w:val="28"/>
          <w:lang w:eastAsia="ro-RO"/>
        </w:rPr>
        <w:t>- prevederile Hotărârii de Guvern nr. 177/2016 privind organizarea și functionarea Agenției Naționale pentru Egalitatea de șanse între femei și bărbați;</w:t>
      </w:r>
    </w:p>
    <w:p w14:paraId="2884B8D4" w14:textId="77777777" w:rsidR="00571166" w:rsidRDefault="00571166" w:rsidP="00571166">
      <w:pPr>
        <w:spacing w:after="0" w:line="240" w:lineRule="auto"/>
        <w:ind w:firstLine="720"/>
        <w:jc w:val="both"/>
        <w:rPr>
          <w:rFonts w:ascii="Times New Roman" w:hAnsi="Times New Roman"/>
          <w:bCs/>
          <w:sz w:val="28"/>
          <w:szCs w:val="28"/>
          <w:lang w:eastAsia="ro-RO"/>
        </w:rPr>
      </w:pPr>
      <w:r>
        <w:rPr>
          <w:rFonts w:ascii="Times New Roman" w:hAnsi="Times New Roman"/>
          <w:bCs/>
          <w:sz w:val="28"/>
          <w:szCs w:val="28"/>
          <w:lang w:eastAsia="ro-RO"/>
        </w:rPr>
        <w:t xml:space="preserve">- prevederile pct. IV, litera A, pct. 1 din anexa nr. 9 la Hotărârea Guvernului nr. 153 / 2018 cu privire la aprobarea Regulamentului – Cadru privind stabilirea locurilor de muncă, a categoriilor de personal, a mărimii concrete a sporului pentru condiții de muncă prevăzut în anexa nr. II la Legea – Cadru nr. 153 / 2017 privind salarizarea personalului plătit din fonduri publice precum și a condițiilor de acordare a acestuia, pentru familia ocupațională de funcții bugetare „sănătate și asistență socială” .     </w:t>
      </w:r>
    </w:p>
    <w:p w14:paraId="06B3579D" w14:textId="77777777" w:rsidR="00571166" w:rsidRDefault="00571166" w:rsidP="00571166">
      <w:pPr>
        <w:spacing w:after="0" w:line="240" w:lineRule="auto"/>
        <w:jc w:val="both"/>
        <w:rPr>
          <w:rFonts w:ascii="Times New Roman" w:hAnsi="Times New Roman"/>
          <w:sz w:val="28"/>
          <w:szCs w:val="28"/>
        </w:rPr>
      </w:pPr>
      <w:r>
        <w:rPr>
          <w:rFonts w:ascii="Times New Roman" w:hAnsi="Times New Roman"/>
          <w:sz w:val="28"/>
          <w:szCs w:val="28"/>
        </w:rPr>
        <w:tab/>
        <w:t>În  temeiul   prevederilor  art. 129 alin. 2 lit. „a” și „d” și alin. 7 lit. „b” din OUG nr. 57/2019 privind Codul Administrativ.</w:t>
      </w:r>
    </w:p>
    <w:p w14:paraId="56239992" w14:textId="77777777" w:rsidR="004311E6" w:rsidRDefault="004311E6" w:rsidP="00571166">
      <w:pPr>
        <w:spacing w:after="0" w:line="240" w:lineRule="auto"/>
        <w:jc w:val="both"/>
        <w:rPr>
          <w:rFonts w:ascii="Times New Roman" w:hAnsi="Times New Roman"/>
          <w:sz w:val="28"/>
          <w:szCs w:val="28"/>
        </w:rPr>
      </w:pPr>
    </w:p>
    <w:p w14:paraId="6B2F116A" w14:textId="77777777" w:rsidR="00571166" w:rsidRDefault="00571166" w:rsidP="00571166">
      <w:pPr>
        <w:spacing w:after="0" w:line="240" w:lineRule="auto"/>
        <w:jc w:val="center"/>
        <w:rPr>
          <w:rFonts w:ascii="Times New Roman" w:hAnsi="Times New Roman"/>
          <w:b/>
          <w:bCs/>
          <w:sz w:val="28"/>
          <w:szCs w:val="28"/>
        </w:rPr>
      </w:pPr>
      <w:r>
        <w:rPr>
          <w:rFonts w:ascii="Times New Roman" w:hAnsi="Times New Roman"/>
          <w:b/>
          <w:bCs/>
          <w:sz w:val="28"/>
          <w:szCs w:val="28"/>
        </w:rPr>
        <w:t>H O T Ă R Ă Ş T E :</w:t>
      </w:r>
    </w:p>
    <w:p w14:paraId="07BC0154" w14:textId="77777777" w:rsidR="00571166" w:rsidRDefault="00571166" w:rsidP="00571166">
      <w:pPr>
        <w:spacing w:after="0" w:line="240" w:lineRule="auto"/>
        <w:jc w:val="center"/>
        <w:rPr>
          <w:rFonts w:ascii="Times New Roman" w:hAnsi="Times New Roman"/>
          <w:b/>
          <w:sz w:val="28"/>
          <w:szCs w:val="28"/>
          <w:u w:val="single"/>
        </w:rPr>
      </w:pPr>
    </w:p>
    <w:p w14:paraId="528BA3B2" w14:textId="77777777" w:rsidR="00571166" w:rsidRDefault="00571166" w:rsidP="00571166">
      <w:pPr>
        <w:spacing w:after="0" w:line="240" w:lineRule="auto"/>
        <w:ind w:firstLine="708"/>
        <w:jc w:val="both"/>
        <w:rPr>
          <w:rFonts w:ascii="Times New Roman" w:hAnsi="Times New Roman"/>
          <w:sz w:val="28"/>
          <w:szCs w:val="28"/>
        </w:rPr>
      </w:pPr>
      <w:r>
        <w:rPr>
          <w:rFonts w:ascii="Times New Roman" w:eastAsia="Calibri" w:hAnsi="Times New Roman"/>
          <w:b/>
          <w:sz w:val="28"/>
          <w:szCs w:val="28"/>
        </w:rPr>
        <w:t>Art. 1.</w:t>
      </w:r>
      <w:r>
        <w:rPr>
          <w:rFonts w:ascii="Times New Roman" w:eastAsia="Calibri" w:hAnsi="Times New Roman"/>
          <w:sz w:val="28"/>
          <w:szCs w:val="28"/>
        </w:rPr>
        <w:t xml:space="preserve"> - (1) </w:t>
      </w:r>
      <w:r>
        <w:rPr>
          <w:rFonts w:ascii="Times New Roman" w:hAnsi="Times New Roman"/>
          <w:sz w:val="28"/>
          <w:szCs w:val="28"/>
        </w:rPr>
        <w:t>Se aprobă</w:t>
      </w:r>
      <w:r>
        <w:rPr>
          <w:rFonts w:ascii="Times New Roman" w:hAnsi="Times New Roman"/>
          <w:b/>
          <w:sz w:val="28"/>
          <w:szCs w:val="28"/>
        </w:rPr>
        <w:t xml:space="preserve"> </w:t>
      </w:r>
      <w:r>
        <w:rPr>
          <w:rFonts w:ascii="Times New Roman" w:hAnsi="Times New Roman"/>
          <w:sz w:val="28"/>
          <w:szCs w:val="28"/>
        </w:rPr>
        <w:t>constituirea echipei mobile pentru intervenţia de urgență în cazurile de violenţă domestică, în următoarea componență:</w:t>
      </w:r>
    </w:p>
    <w:p w14:paraId="5213B5A3" w14:textId="3534F40A" w:rsidR="00571166" w:rsidRDefault="00571166" w:rsidP="00571166">
      <w:pPr>
        <w:tabs>
          <w:tab w:val="right" w:pos="993"/>
        </w:tabs>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177F47">
        <w:rPr>
          <w:rFonts w:ascii="Times New Roman" w:hAnsi="Times New Roman"/>
          <w:sz w:val="28"/>
          <w:szCs w:val="28"/>
        </w:rPr>
        <w:t>Sălvan Ioan-Gabriel</w:t>
      </w:r>
      <w:r>
        <w:rPr>
          <w:rFonts w:ascii="Times New Roman" w:hAnsi="Times New Roman"/>
          <w:sz w:val="28"/>
          <w:szCs w:val="28"/>
        </w:rPr>
        <w:t>, viceprimarul comunei Feldru - coordonator echipă mobilă;</w:t>
      </w:r>
    </w:p>
    <w:p w14:paraId="592BFD1D" w14:textId="324D8CD6" w:rsidR="00571166" w:rsidRDefault="00571166" w:rsidP="00571166">
      <w:pPr>
        <w:tabs>
          <w:tab w:val="right" w:pos="993"/>
        </w:tabs>
        <w:spacing w:after="0" w:line="240" w:lineRule="auto"/>
        <w:ind w:left="708"/>
        <w:rPr>
          <w:rFonts w:ascii="Times New Roman" w:hAnsi="Times New Roman"/>
          <w:sz w:val="28"/>
          <w:szCs w:val="28"/>
        </w:rPr>
      </w:pPr>
      <w:r>
        <w:rPr>
          <w:rFonts w:ascii="Times New Roman" w:hAnsi="Times New Roman"/>
          <w:sz w:val="28"/>
          <w:szCs w:val="28"/>
        </w:rPr>
        <w:t xml:space="preserve">- Pădurariu Mărioara – inspector </w:t>
      </w:r>
      <w:r w:rsidR="00827728">
        <w:rPr>
          <w:rFonts w:ascii="Times New Roman" w:hAnsi="Times New Roman"/>
          <w:sz w:val="28"/>
          <w:szCs w:val="28"/>
        </w:rPr>
        <w:t>superior</w:t>
      </w:r>
      <w:r>
        <w:rPr>
          <w:rFonts w:ascii="Times New Roman" w:hAnsi="Times New Roman"/>
          <w:sz w:val="28"/>
          <w:szCs w:val="28"/>
        </w:rPr>
        <w:t xml:space="preserve"> - asistență socială în cadrul aparatului de specialitate al primarului comunei Feldru - membru;</w:t>
      </w:r>
    </w:p>
    <w:p w14:paraId="079A25A5" w14:textId="662BF01C" w:rsidR="00571166" w:rsidRDefault="00571166" w:rsidP="00571166">
      <w:pPr>
        <w:tabs>
          <w:tab w:val="right" w:pos="993"/>
        </w:tabs>
        <w:spacing w:after="0" w:line="240" w:lineRule="auto"/>
        <w:ind w:left="708"/>
        <w:jc w:val="both"/>
        <w:rPr>
          <w:rFonts w:ascii="Times New Roman" w:hAnsi="Times New Roman"/>
          <w:sz w:val="28"/>
          <w:szCs w:val="28"/>
        </w:rPr>
      </w:pPr>
      <w:r>
        <w:rPr>
          <w:rFonts w:ascii="Times New Roman" w:hAnsi="Times New Roman"/>
          <w:sz w:val="28"/>
          <w:szCs w:val="28"/>
        </w:rPr>
        <w:t xml:space="preserve">- Marti Mărioara – inspector </w:t>
      </w:r>
      <w:r w:rsidR="00827728">
        <w:rPr>
          <w:rFonts w:ascii="Times New Roman" w:hAnsi="Times New Roman"/>
          <w:sz w:val="28"/>
          <w:szCs w:val="28"/>
        </w:rPr>
        <w:t>superior</w:t>
      </w:r>
      <w:r>
        <w:rPr>
          <w:rFonts w:ascii="Times New Roman" w:hAnsi="Times New Roman"/>
          <w:sz w:val="28"/>
          <w:szCs w:val="28"/>
        </w:rPr>
        <w:t xml:space="preserve"> - asistență socială în cadrul aparatului de specialitate al primarului comunei Feldru - membru;</w:t>
      </w:r>
    </w:p>
    <w:p w14:paraId="3FA2D1D4" w14:textId="77777777" w:rsidR="00571166" w:rsidRDefault="00571166" w:rsidP="00571166">
      <w:pPr>
        <w:tabs>
          <w:tab w:val="right" w:pos="993"/>
        </w:tabs>
        <w:spacing w:after="0" w:line="240" w:lineRule="auto"/>
        <w:ind w:left="708"/>
        <w:rPr>
          <w:rFonts w:ascii="Times New Roman" w:hAnsi="Times New Roman"/>
          <w:sz w:val="28"/>
          <w:szCs w:val="28"/>
        </w:rPr>
      </w:pPr>
      <w:r>
        <w:rPr>
          <w:rFonts w:ascii="Times New Roman" w:hAnsi="Times New Roman"/>
          <w:sz w:val="28"/>
          <w:szCs w:val="28"/>
        </w:rPr>
        <w:t>- Galbin Gabriela-Florina – inspector principal - asistență socială în cadrul aparatului de specialitate al primarului comunei Feldru - membru;</w:t>
      </w:r>
    </w:p>
    <w:p w14:paraId="64589645" w14:textId="77777777" w:rsidR="00571166" w:rsidRDefault="00571166" w:rsidP="00571166">
      <w:pPr>
        <w:tabs>
          <w:tab w:val="right" w:pos="993"/>
        </w:tabs>
        <w:spacing w:after="0" w:line="240" w:lineRule="auto"/>
        <w:ind w:left="708"/>
        <w:jc w:val="both"/>
        <w:rPr>
          <w:rFonts w:ascii="Times New Roman" w:hAnsi="Times New Roman"/>
          <w:sz w:val="28"/>
          <w:szCs w:val="28"/>
        </w:rPr>
      </w:pPr>
      <w:r>
        <w:rPr>
          <w:rFonts w:ascii="Times New Roman" w:hAnsi="Times New Roman"/>
          <w:sz w:val="28"/>
          <w:szCs w:val="28"/>
        </w:rPr>
        <w:t>- Beșuțiu Mariana – asistent comunitar</w:t>
      </w:r>
    </w:p>
    <w:p w14:paraId="3589B041" w14:textId="77777777" w:rsidR="00571166" w:rsidRDefault="00571166" w:rsidP="00571166">
      <w:pPr>
        <w:tabs>
          <w:tab w:val="right" w:pos="993"/>
        </w:tabs>
        <w:spacing w:after="0" w:line="240" w:lineRule="auto"/>
        <w:ind w:left="708"/>
        <w:jc w:val="both"/>
        <w:rPr>
          <w:rFonts w:ascii="Times New Roman" w:hAnsi="Times New Roman"/>
          <w:sz w:val="28"/>
          <w:szCs w:val="28"/>
        </w:rPr>
      </w:pPr>
      <w:r>
        <w:rPr>
          <w:rFonts w:ascii="Times New Roman" w:hAnsi="Times New Roman"/>
          <w:sz w:val="28"/>
          <w:szCs w:val="28"/>
        </w:rPr>
        <w:t xml:space="preserve">    (2) Atributiile echipei  mobile prevăzute la alin. (1) sunt prevăzute în anexa nr. 1 care face parte integrantă din prezenta Hotărâre. </w:t>
      </w:r>
    </w:p>
    <w:p w14:paraId="7E3B899F" w14:textId="77777777" w:rsidR="00571166" w:rsidRDefault="00571166" w:rsidP="00571166">
      <w:pPr>
        <w:spacing w:after="0" w:line="240" w:lineRule="auto"/>
        <w:ind w:firstLine="720"/>
        <w:jc w:val="both"/>
        <w:rPr>
          <w:rFonts w:ascii="Times New Roman" w:hAnsi="Times New Roman"/>
          <w:bCs/>
          <w:sz w:val="28"/>
          <w:szCs w:val="28"/>
          <w:lang w:eastAsia="ro-RO"/>
        </w:rPr>
      </w:pPr>
      <w:r>
        <w:rPr>
          <w:rFonts w:ascii="Times New Roman" w:hAnsi="Times New Roman"/>
          <w:b/>
          <w:sz w:val="28"/>
          <w:szCs w:val="28"/>
        </w:rPr>
        <w:t xml:space="preserve">Art. 2. </w:t>
      </w:r>
      <w:r>
        <w:rPr>
          <w:rFonts w:ascii="Times New Roman" w:hAnsi="Times New Roman"/>
          <w:bCs/>
          <w:sz w:val="28"/>
          <w:szCs w:val="28"/>
        </w:rPr>
        <w:t>Membrii echipei mobile din cadrul Compartimentului de asistență socială și autoritate tutelară</w:t>
      </w:r>
      <w:r>
        <w:rPr>
          <w:rFonts w:ascii="Times New Roman" w:hAnsi="Times New Roman"/>
          <w:b/>
          <w:sz w:val="28"/>
          <w:szCs w:val="28"/>
        </w:rPr>
        <w:t xml:space="preserve"> </w:t>
      </w:r>
      <w:r>
        <w:rPr>
          <w:rFonts w:ascii="Times New Roman" w:hAnsi="Times New Roman"/>
          <w:bCs/>
          <w:sz w:val="28"/>
          <w:szCs w:val="28"/>
          <w:lang w:eastAsia="ro-RO"/>
        </w:rPr>
        <w:t xml:space="preserve">al Primăriei comunei Feldru, nominalizați la alin 1. Beneficiază de prevederile  pct. IV, litera A, pct. 1 din anexa nr. 9 la Hotărârea Guvernului nr. 153 / 2018 cu privire la aprobarea Regulamentului – Cadru privind stabilirea locurilor de muncă, a categoriilor de personal, a mărimii concrete a sporului pentru condiții de muncă prevăzut în anexa nr. II la Legea – Cadru nr. 153 / 2017 privind salarizarea personalului plătit din fonduri publice precum și a condițiilor de acordare a acestuia, pentru familia ocupațională de funcții bugetare „sănătate și asistență socială” acordându-li-se un spor de 15% aplicat la salariul de bază.     </w:t>
      </w:r>
    </w:p>
    <w:p w14:paraId="4D1B9B10" w14:textId="77777777" w:rsidR="00571166" w:rsidRDefault="00571166" w:rsidP="005711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 xml:space="preserve">Art. 3. </w:t>
      </w:r>
      <w:r>
        <w:rPr>
          <w:rFonts w:ascii="Times New Roman" w:hAnsi="Times New Roman"/>
          <w:sz w:val="28"/>
          <w:szCs w:val="28"/>
        </w:rPr>
        <w:t>Semnalarea situațiilor urgențe de violență domestică pentru care este necesar sprijinul din partea echipei mobile se face la nr. de telefon ale primăriei comunei Feldru, respectiv la nr. 0263/374339, și fax 0263/374339 și 0263/374301, precum și la solicitarea organelor de poliție de pe raza comunei Feldru, județul Bistrița-Năsăud.</w:t>
      </w:r>
    </w:p>
    <w:p w14:paraId="371889DB" w14:textId="77777777" w:rsidR="00571166" w:rsidRDefault="00571166" w:rsidP="00571166">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ab/>
        <w:t xml:space="preserve">Art. 4. </w:t>
      </w:r>
      <w:r>
        <w:rPr>
          <w:rFonts w:ascii="Times New Roman" w:hAnsi="Times New Roman"/>
          <w:sz w:val="28"/>
          <w:szCs w:val="28"/>
        </w:rPr>
        <w:t>Pentru intervenţiile în cazurile de violenţă domestică, echipa mobilă se va face cu unul din mijloacele de transport aflate în dotarea primăriei comunei Feldru.</w:t>
      </w:r>
    </w:p>
    <w:p w14:paraId="436D769E" w14:textId="1F51E6A7" w:rsidR="00571166" w:rsidRPr="003D53CC" w:rsidRDefault="00571166" w:rsidP="00571166">
      <w:pPr>
        <w:spacing w:after="0" w:line="240" w:lineRule="auto"/>
        <w:ind w:firstLine="709"/>
        <w:jc w:val="both"/>
        <w:rPr>
          <w:rFonts w:ascii="Times New Roman" w:hAnsi="Times New Roman"/>
          <w:color w:val="000000" w:themeColor="text1"/>
          <w:sz w:val="28"/>
          <w:szCs w:val="28"/>
        </w:rPr>
      </w:pPr>
      <w:r w:rsidRPr="003D53CC">
        <w:rPr>
          <w:rFonts w:ascii="Times New Roman" w:hAnsi="Times New Roman"/>
          <w:b/>
          <w:color w:val="000000" w:themeColor="text1"/>
          <w:sz w:val="28"/>
          <w:szCs w:val="28"/>
        </w:rPr>
        <w:t>Art. 5.</w:t>
      </w:r>
      <w:r w:rsidRPr="003D53CC">
        <w:rPr>
          <w:rFonts w:ascii="Times New Roman" w:hAnsi="Times New Roman"/>
          <w:color w:val="000000" w:themeColor="text1"/>
          <w:sz w:val="28"/>
          <w:szCs w:val="28"/>
        </w:rPr>
        <w:t xml:space="preserve"> Cu ducerea la îndeplinire a prezentei hotărâri se încredinţează domnul viceprimar </w:t>
      </w:r>
      <w:r w:rsidR="00827728" w:rsidRPr="003D53CC">
        <w:rPr>
          <w:rFonts w:ascii="Times New Roman" w:hAnsi="Times New Roman"/>
          <w:color w:val="000000" w:themeColor="text1"/>
          <w:sz w:val="28"/>
          <w:szCs w:val="28"/>
        </w:rPr>
        <w:t>Sălvan Ioan-Gabriel</w:t>
      </w:r>
      <w:r w:rsidRPr="003D53CC">
        <w:rPr>
          <w:rFonts w:ascii="Times New Roman" w:hAnsi="Times New Roman"/>
          <w:color w:val="000000" w:themeColor="text1"/>
          <w:sz w:val="28"/>
          <w:szCs w:val="28"/>
        </w:rPr>
        <w:t>, coordonator echipa mobilă.</w:t>
      </w:r>
    </w:p>
    <w:p w14:paraId="596C5FFE" w14:textId="51A9AC62" w:rsidR="00571166" w:rsidRDefault="00571166" w:rsidP="00571166">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Art. 6. </w:t>
      </w:r>
      <w:r>
        <w:rPr>
          <w:rFonts w:ascii="Times New Roman" w:hAnsi="Times New Roman"/>
          <w:sz w:val="28"/>
          <w:szCs w:val="28"/>
        </w:rPr>
        <w:t xml:space="preserve">Prezenta </w:t>
      </w:r>
      <w:r>
        <w:rPr>
          <w:rFonts w:ascii="Times New Roman" w:hAnsi="Times New Roman"/>
          <w:bCs/>
          <w:sz w:val="28"/>
          <w:szCs w:val="28"/>
        </w:rPr>
        <w:t xml:space="preserve">hotărâre a fost adoptată  de Consiliul Local al comunei Feldru în şedinţa ordinară, cu respectarea prevederilor Codului Administrativ , respectiv cu un număr de </w:t>
      </w:r>
      <w:r w:rsidR="00B444DF">
        <w:rPr>
          <w:rFonts w:ascii="Times New Roman" w:hAnsi="Times New Roman"/>
          <w:bCs/>
          <w:sz w:val="28"/>
          <w:szCs w:val="28"/>
        </w:rPr>
        <w:t>15</w:t>
      </w:r>
      <w:r>
        <w:rPr>
          <w:rFonts w:ascii="Times New Roman" w:hAnsi="Times New Roman"/>
          <w:bCs/>
          <w:sz w:val="28"/>
          <w:szCs w:val="28"/>
        </w:rPr>
        <w:t xml:space="preserve"> voturi „pentru”, </w:t>
      </w:r>
      <w:r w:rsidR="00B444DF">
        <w:rPr>
          <w:rFonts w:ascii="Times New Roman" w:hAnsi="Times New Roman"/>
          <w:bCs/>
          <w:sz w:val="28"/>
          <w:szCs w:val="28"/>
        </w:rPr>
        <w:t>0</w:t>
      </w:r>
      <w:r>
        <w:rPr>
          <w:rFonts w:ascii="Times New Roman" w:hAnsi="Times New Roman"/>
          <w:bCs/>
          <w:sz w:val="28"/>
          <w:szCs w:val="28"/>
        </w:rPr>
        <w:t xml:space="preserve"> voturi „împotriva”, </w:t>
      </w:r>
      <w:r w:rsidR="00B444DF">
        <w:rPr>
          <w:rFonts w:ascii="Times New Roman" w:hAnsi="Times New Roman"/>
          <w:bCs/>
          <w:sz w:val="28"/>
          <w:szCs w:val="28"/>
        </w:rPr>
        <w:t>0</w:t>
      </w:r>
      <w:r>
        <w:rPr>
          <w:rFonts w:ascii="Times New Roman" w:hAnsi="Times New Roman"/>
          <w:bCs/>
          <w:sz w:val="28"/>
          <w:szCs w:val="28"/>
        </w:rPr>
        <w:t xml:space="preserve"> voturi „abtineri” din numărul de </w:t>
      </w:r>
      <w:r w:rsidR="00B444DF">
        <w:rPr>
          <w:rFonts w:ascii="Times New Roman" w:hAnsi="Times New Roman"/>
          <w:bCs/>
          <w:sz w:val="28"/>
          <w:szCs w:val="28"/>
        </w:rPr>
        <w:t>15</w:t>
      </w:r>
      <w:r>
        <w:rPr>
          <w:rFonts w:ascii="Times New Roman" w:hAnsi="Times New Roman"/>
          <w:bCs/>
          <w:sz w:val="28"/>
          <w:szCs w:val="28"/>
        </w:rPr>
        <w:t xml:space="preserve"> consilieri locali prezenţi</w:t>
      </w:r>
      <w:r>
        <w:rPr>
          <w:rFonts w:ascii="Times New Roman" w:hAnsi="Times New Roman"/>
          <w:sz w:val="28"/>
          <w:szCs w:val="28"/>
        </w:rPr>
        <w:t>.</w:t>
      </w:r>
    </w:p>
    <w:p w14:paraId="2DAB6FE3" w14:textId="77777777" w:rsidR="00571166" w:rsidRDefault="00571166" w:rsidP="00571166">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Art. 7. </w:t>
      </w:r>
      <w:r>
        <w:rPr>
          <w:rFonts w:ascii="Times New Roman" w:hAnsi="Times New Roman"/>
          <w:sz w:val="28"/>
          <w:szCs w:val="28"/>
        </w:rPr>
        <w:t xml:space="preserve">Prezenta Hotarare se va aduce la cunostinta publica prin afisare la sediul primariei comunei Feldru si postare de pagina de net </w:t>
      </w:r>
      <w:hyperlink r:id="rId9" w:history="1">
        <w:r>
          <w:rPr>
            <w:rStyle w:val="Hyperlink"/>
            <w:rFonts w:ascii="Times New Roman" w:eastAsiaTheme="majorEastAsia" w:hAnsi="Times New Roman"/>
          </w:rPr>
          <w:t>www.</w:t>
        </w:r>
      </w:hyperlink>
      <w:r>
        <w:rPr>
          <w:rFonts w:ascii="Times New Roman" w:hAnsi="Times New Roman"/>
          <w:color w:val="0000FF"/>
          <w:sz w:val="28"/>
          <w:szCs w:val="28"/>
          <w:u w:val="single"/>
        </w:rPr>
        <w:t>feldru.ro</w:t>
      </w:r>
      <w:r>
        <w:rPr>
          <w:rFonts w:ascii="Times New Roman" w:hAnsi="Times New Roman"/>
          <w:sz w:val="28"/>
          <w:szCs w:val="28"/>
        </w:rPr>
        <w:t xml:space="preserve"> si se comunica prin intermediul Secretarului comunei Feldru cu :</w:t>
      </w:r>
    </w:p>
    <w:p w14:paraId="24F01E6D" w14:textId="77777777" w:rsidR="00571166" w:rsidRDefault="00571166" w:rsidP="00A558D5">
      <w:pPr>
        <w:numPr>
          <w:ilvl w:val="0"/>
          <w:numId w:val="18"/>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Primarul comunei Feldru;</w:t>
      </w:r>
    </w:p>
    <w:p w14:paraId="2ACBEF99" w14:textId="77777777" w:rsidR="00571166" w:rsidRDefault="00571166" w:rsidP="00A558D5">
      <w:pPr>
        <w:numPr>
          <w:ilvl w:val="0"/>
          <w:numId w:val="18"/>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Persoanelor nominalizate la art. 1;</w:t>
      </w:r>
    </w:p>
    <w:p w14:paraId="6CB39CAB" w14:textId="77777777" w:rsidR="00571166" w:rsidRDefault="00571166" w:rsidP="00A558D5">
      <w:pPr>
        <w:numPr>
          <w:ilvl w:val="0"/>
          <w:numId w:val="18"/>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Postul de Poliţie Comunal Feldru;</w:t>
      </w:r>
    </w:p>
    <w:p w14:paraId="418E2F07" w14:textId="77777777" w:rsidR="00571166" w:rsidRDefault="00571166" w:rsidP="00A558D5">
      <w:pPr>
        <w:numPr>
          <w:ilvl w:val="0"/>
          <w:numId w:val="18"/>
        </w:numPr>
        <w:tabs>
          <w:tab w:val="num" w:pos="0"/>
          <w:tab w:val="righ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Direcţia Generală de Asistenţă Socială şi Protecţia Copilului, Bistriţa, str. Sucevei, nr. 1-3, judeţul Bistriţa-Năsăud; </w:t>
      </w:r>
    </w:p>
    <w:p w14:paraId="06AEF065" w14:textId="77777777" w:rsidR="00571166" w:rsidRDefault="00571166" w:rsidP="00A558D5">
      <w:pPr>
        <w:numPr>
          <w:ilvl w:val="0"/>
          <w:numId w:val="18"/>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Instituţia Prefectului - Judeţul Bistriţa-Năsăud, Bistriţa, P-ţa Petru Rareş, nr.1, judeţul Bistriţa-Năsăud.</w:t>
      </w:r>
    </w:p>
    <w:p w14:paraId="004905CC" w14:textId="77777777" w:rsidR="00571166" w:rsidRDefault="00571166" w:rsidP="00571166">
      <w:pPr>
        <w:spacing w:after="0" w:line="240" w:lineRule="auto"/>
        <w:ind w:left="720"/>
        <w:jc w:val="both"/>
        <w:rPr>
          <w:rFonts w:ascii="Times New Roman" w:hAnsi="Times New Roman"/>
          <w:sz w:val="28"/>
          <w:szCs w:val="28"/>
        </w:rPr>
      </w:pPr>
    </w:p>
    <w:p w14:paraId="0C7011F1" w14:textId="77777777" w:rsidR="00571166" w:rsidRPr="00601DC7" w:rsidRDefault="00571166" w:rsidP="00571166">
      <w:pPr>
        <w:spacing w:after="0" w:line="240" w:lineRule="auto"/>
        <w:rPr>
          <w:rFonts w:ascii="Times New Roman" w:eastAsia="Calibri" w:hAnsi="Times New Roman"/>
          <w:b/>
          <w:sz w:val="28"/>
          <w:szCs w:val="28"/>
          <w:lang w:val="en-US"/>
        </w:rPr>
      </w:pPr>
      <w:r w:rsidRPr="00601DC7">
        <w:rPr>
          <w:rFonts w:ascii="Times New Roman" w:eastAsia="Calibri" w:hAnsi="Times New Roman"/>
          <w:b/>
          <w:sz w:val="28"/>
          <w:szCs w:val="28"/>
          <w:lang w:val="en-US"/>
        </w:rPr>
        <w:t>PREŞEDINTE DE ŞEDINŢĂ,</w:t>
      </w:r>
    </w:p>
    <w:p w14:paraId="426D122F" w14:textId="60C297FB" w:rsidR="00571166" w:rsidRPr="00601DC7" w:rsidRDefault="00571166" w:rsidP="00571166">
      <w:pPr>
        <w:spacing w:after="0" w:line="240" w:lineRule="auto"/>
        <w:rPr>
          <w:rFonts w:ascii="Times New Roman" w:hAnsi="Times New Roman"/>
          <w:b/>
          <w:sz w:val="28"/>
          <w:szCs w:val="28"/>
          <w:lang w:val="en-US"/>
        </w:rPr>
      </w:pPr>
      <w:r w:rsidRPr="00601DC7">
        <w:rPr>
          <w:rFonts w:ascii="Times New Roman" w:hAnsi="Times New Roman"/>
          <w:b/>
          <w:sz w:val="28"/>
          <w:szCs w:val="28"/>
          <w:lang w:val="en-US"/>
        </w:rPr>
        <w:t xml:space="preserve">     </w:t>
      </w:r>
      <w:r w:rsidR="00827728" w:rsidRPr="00601DC7">
        <w:rPr>
          <w:rFonts w:ascii="Times New Roman" w:hAnsi="Times New Roman"/>
          <w:b/>
          <w:sz w:val="28"/>
          <w:szCs w:val="28"/>
          <w:lang w:val="en-US"/>
        </w:rPr>
        <w:t>Sălvan Ioan-Gabriel</w:t>
      </w:r>
    </w:p>
    <w:p w14:paraId="6D5F6FCD" w14:textId="77777777" w:rsidR="00571166" w:rsidRPr="00601DC7" w:rsidRDefault="00571166" w:rsidP="00571166">
      <w:pPr>
        <w:spacing w:after="0" w:line="240" w:lineRule="auto"/>
        <w:rPr>
          <w:rFonts w:ascii="Times New Roman" w:hAnsi="Times New Roman"/>
          <w:b/>
          <w:sz w:val="28"/>
          <w:szCs w:val="28"/>
          <w:lang w:val="en-US"/>
        </w:rPr>
      </w:pPr>
    </w:p>
    <w:p w14:paraId="0150FB1F" w14:textId="77777777" w:rsidR="00571166" w:rsidRPr="00601DC7" w:rsidRDefault="00571166" w:rsidP="00571166">
      <w:pPr>
        <w:spacing w:after="0" w:line="240" w:lineRule="auto"/>
        <w:rPr>
          <w:rFonts w:ascii="Times New Roman" w:hAnsi="Times New Roman"/>
          <w:b/>
          <w:sz w:val="28"/>
          <w:szCs w:val="28"/>
          <w:lang w:val="en-US"/>
        </w:rPr>
      </w:pPr>
    </w:p>
    <w:p w14:paraId="7B11B908" w14:textId="77777777" w:rsidR="00827728" w:rsidRPr="00601DC7" w:rsidRDefault="00571166" w:rsidP="00571166">
      <w:pPr>
        <w:spacing w:after="0" w:line="240" w:lineRule="auto"/>
        <w:ind w:left="708" w:firstLine="708"/>
        <w:jc w:val="right"/>
        <w:rPr>
          <w:rFonts w:ascii="Times New Roman" w:eastAsia="Calibri" w:hAnsi="Times New Roman"/>
          <w:b/>
          <w:sz w:val="28"/>
          <w:szCs w:val="28"/>
          <w:lang w:val="en-US"/>
        </w:rPr>
      </w:pPr>
      <w:r w:rsidRPr="00601DC7">
        <w:rPr>
          <w:rFonts w:ascii="Times New Roman" w:eastAsia="Calibri" w:hAnsi="Times New Roman"/>
          <w:b/>
          <w:sz w:val="28"/>
          <w:szCs w:val="28"/>
          <w:lang w:val="en-US"/>
        </w:rPr>
        <w:tab/>
      </w:r>
      <w:r w:rsidRPr="00601DC7">
        <w:rPr>
          <w:rFonts w:ascii="Times New Roman" w:eastAsia="Calibri" w:hAnsi="Times New Roman"/>
          <w:b/>
          <w:sz w:val="28"/>
          <w:szCs w:val="28"/>
          <w:lang w:val="en-US"/>
        </w:rPr>
        <w:tab/>
      </w:r>
      <w:r w:rsidRPr="00601DC7">
        <w:rPr>
          <w:rFonts w:ascii="Times New Roman" w:eastAsia="Calibri" w:hAnsi="Times New Roman"/>
          <w:b/>
          <w:sz w:val="28"/>
          <w:szCs w:val="28"/>
          <w:lang w:val="en-US"/>
        </w:rPr>
        <w:tab/>
      </w:r>
      <w:r w:rsidRPr="00601DC7">
        <w:rPr>
          <w:rFonts w:ascii="Times New Roman" w:eastAsia="Calibri" w:hAnsi="Times New Roman"/>
          <w:b/>
          <w:sz w:val="28"/>
          <w:szCs w:val="28"/>
          <w:lang w:val="en-US"/>
        </w:rPr>
        <w:tab/>
      </w:r>
      <w:r w:rsidRPr="00601DC7">
        <w:rPr>
          <w:rFonts w:ascii="Times New Roman" w:eastAsia="Calibri" w:hAnsi="Times New Roman"/>
          <w:b/>
          <w:sz w:val="28"/>
          <w:szCs w:val="28"/>
          <w:lang w:val="en-US"/>
        </w:rPr>
        <w:tab/>
        <w:t xml:space="preserve">              Contrasemne</w:t>
      </w:r>
      <w:r w:rsidR="00827728" w:rsidRPr="00601DC7">
        <w:rPr>
          <w:rFonts w:ascii="Times New Roman" w:eastAsia="Calibri" w:hAnsi="Times New Roman"/>
          <w:b/>
          <w:sz w:val="28"/>
          <w:szCs w:val="28"/>
          <w:lang w:val="en-US"/>
        </w:rPr>
        <w:t>ază pentru legalitate</w:t>
      </w:r>
    </w:p>
    <w:p w14:paraId="1ABE7A1A" w14:textId="47FE5C5B" w:rsidR="00571166" w:rsidRPr="00601DC7" w:rsidRDefault="00827728" w:rsidP="00827728">
      <w:pPr>
        <w:spacing w:after="0" w:line="240" w:lineRule="auto"/>
        <w:ind w:left="708" w:firstLine="708"/>
        <w:jc w:val="center"/>
        <w:rPr>
          <w:rFonts w:ascii="Times New Roman" w:eastAsia="Calibri" w:hAnsi="Times New Roman"/>
          <w:b/>
          <w:sz w:val="28"/>
          <w:szCs w:val="28"/>
          <w:lang w:val="en-US"/>
        </w:rPr>
      </w:pPr>
      <w:r w:rsidRPr="00601DC7">
        <w:rPr>
          <w:rFonts w:ascii="Times New Roman" w:eastAsia="Calibri" w:hAnsi="Times New Roman"/>
          <w:b/>
          <w:sz w:val="28"/>
          <w:szCs w:val="28"/>
          <w:lang w:val="en-US"/>
        </w:rPr>
        <w:t xml:space="preserve">                                                                    s</w:t>
      </w:r>
      <w:r w:rsidR="00571166" w:rsidRPr="00601DC7">
        <w:rPr>
          <w:rFonts w:ascii="Times New Roman" w:eastAsia="Calibri" w:hAnsi="Times New Roman"/>
          <w:b/>
          <w:sz w:val="28"/>
          <w:szCs w:val="28"/>
          <w:lang w:val="en-US"/>
        </w:rPr>
        <w:t>ecretar general</w:t>
      </w:r>
      <w:r w:rsidRPr="00601DC7">
        <w:rPr>
          <w:rFonts w:ascii="Times New Roman" w:eastAsia="Calibri" w:hAnsi="Times New Roman"/>
          <w:b/>
          <w:sz w:val="28"/>
          <w:szCs w:val="28"/>
          <w:lang w:val="en-US"/>
        </w:rPr>
        <w:t xml:space="preserve"> al comunei</w:t>
      </w:r>
      <w:r w:rsidR="00571166" w:rsidRPr="00601DC7">
        <w:rPr>
          <w:rFonts w:ascii="Times New Roman" w:eastAsia="Calibri" w:hAnsi="Times New Roman"/>
          <w:b/>
          <w:sz w:val="28"/>
          <w:szCs w:val="28"/>
          <w:lang w:val="en-US"/>
        </w:rPr>
        <w:t xml:space="preserve">,                                                                  </w:t>
      </w:r>
    </w:p>
    <w:p w14:paraId="185F06E0" w14:textId="788DD640" w:rsidR="00571166" w:rsidRPr="00601DC7" w:rsidRDefault="00827728" w:rsidP="00827728">
      <w:pPr>
        <w:spacing w:after="0" w:line="240" w:lineRule="auto"/>
        <w:ind w:left="708" w:firstLine="708"/>
        <w:rPr>
          <w:rFonts w:ascii="Times New Roman" w:eastAsia="Calibri" w:hAnsi="Times New Roman"/>
          <w:b/>
          <w:sz w:val="28"/>
          <w:szCs w:val="28"/>
          <w:lang w:val="en-US"/>
        </w:rPr>
      </w:pPr>
      <w:r w:rsidRPr="00601DC7">
        <w:rPr>
          <w:rFonts w:ascii="Times New Roman" w:eastAsia="Calibri" w:hAnsi="Times New Roman"/>
          <w:b/>
          <w:sz w:val="28"/>
          <w:szCs w:val="28"/>
          <w:lang w:val="en-US"/>
        </w:rPr>
        <w:t xml:space="preserve">                                                                       </w:t>
      </w:r>
      <w:r w:rsidR="00571166" w:rsidRPr="00601DC7">
        <w:rPr>
          <w:rFonts w:ascii="Times New Roman" w:eastAsia="Calibri" w:hAnsi="Times New Roman"/>
          <w:b/>
          <w:sz w:val="28"/>
          <w:szCs w:val="28"/>
          <w:lang w:val="en-US"/>
        </w:rPr>
        <w:t xml:space="preserve">  BE</w:t>
      </w:r>
      <w:r w:rsidRPr="00601DC7">
        <w:rPr>
          <w:rFonts w:ascii="Times New Roman" w:eastAsia="Calibri" w:hAnsi="Times New Roman"/>
          <w:b/>
          <w:sz w:val="28"/>
          <w:szCs w:val="28"/>
          <w:lang w:val="en-US"/>
        </w:rPr>
        <w:t>Ș</w:t>
      </w:r>
      <w:r w:rsidR="00571166" w:rsidRPr="00601DC7">
        <w:rPr>
          <w:rFonts w:ascii="Times New Roman" w:eastAsia="Calibri" w:hAnsi="Times New Roman"/>
          <w:b/>
          <w:sz w:val="28"/>
          <w:szCs w:val="28"/>
          <w:lang w:val="en-US"/>
        </w:rPr>
        <w:t>U</w:t>
      </w:r>
      <w:r w:rsidRPr="00601DC7">
        <w:rPr>
          <w:rFonts w:ascii="Times New Roman" w:eastAsia="Calibri" w:hAnsi="Times New Roman"/>
          <w:b/>
          <w:sz w:val="28"/>
          <w:szCs w:val="28"/>
          <w:lang w:val="en-US"/>
        </w:rPr>
        <w:t>Ț</w:t>
      </w:r>
      <w:r w:rsidR="00571166" w:rsidRPr="00601DC7">
        <w:rPr>
          <w:rFonts w:ascii="Times New Roman" w:eastAsia="Calibri" w:hAnsi="Times New Roman"/>
          <w:b/>
          <w:sz w:val="28"/>
          <w:szCs w:val="28"/>
          <w:lang w:val="en-US"/>
        </w:rPr>
        <w:t>IU GAVRIL</w:t>
      </w:r>
      <w:r w:rsidRPr="00601DC7">
        <w:rPr>
          <w:rFonts w:ascii="Times New Roman" w:eastAsia="Calibri" w:hAnsi="Times New Roman"/>
          <w:b/>
          <w:sz w:val="28"/>
          <w:szCs w:val="28"/>
          <w:lang w:val="en-US"/>
        </w:rPr>
        <w:t>Ă</w:t>
      </w:r>
    </w:p>
    <w:p w14:paraId="10976CAC" w14:textId="21EDE2E1" w:rsidR="00571166" w:rsidRPr="00601DC7" w:rsidRDefault="00571166" w:rsidP="00571166">
      <w:pPr>
        <w:spacing w:after="0" w:line="240" w:lineRule="auto"/>
        <w:jc w:val="both"/>
        <w:rPr>
          <w:rFonts w:ascii="Times New Roman" w:hAnsi="Times New Roman"/>
          <w:b/>
          <w:sz w:val="28"/>
          <w:szCs w:val="28"/>
        </w:rPr>
      </w:pPr>
      <w:r w:rsidRPr="00601DC7">
        <w:rPr>
          <w:rFonts w:ascii="Times New Roman" w:eastAsia="Calibri" w:hAnsi="Times New Roman"/>
          <w:b/>
          <w:bCs/>
          <w:sz w:val="28"/>
          <w:szCs w:val="28"/>
          <w:lang w:val="en-US"/>
        </w:rPr>
        <w:t xml:space="preserve">Nr. </w:t>
      </w:r>
      <w:r w:rsidR="00B444DF">
        <w:rPr>
          <w:rFonts w:ascii="Times New Roman" w:eastAsia="Calibri" w:hAnsi="Times New Roman"/>
          <w:b/>
          <w:bCs/>
          <w:sz w:val="28"/>
          <w:szCs w:val="28"/>
          <w:lang w:val="en-US"/>
        </w:rPr>
        <w:t>15</w:t>
      </w:r>
      <w:r w:rsidR="00827728" w:rsidRPr="00601DC7">
        <w:rPr>
          <w:rFonts w:ascii="Times New Roman" w:eastAsia="Calibri" w:hAnsi="Times New Roman"/>
          <w:b/>
          <w:bCs/>
          <w:sz w:val="28"/>
          <w:szCs w:val="28"/>
          <w:lang w:val="en-US"/>
        </w:rPr>
        <w:t xml:space="preserve"> </w:t>
      </w:r>
      <w:r w:rsidRPr="00601DC7">
        <w:rPr>
          <w:rFonts w:ascii="Times New Roman" w:eastAsia="Calibri" w:hAnsi="Times New Roman"/>
          <w:b/>
          <w:bCs/>
          <w:sz w:val="28"/>
          <w:szCs w:val="28"/>
          <w:lang w:val="en-US"/>
        </w:rPr>
        <w:t xml:space="preserve">din </w:t>
      </w:r>
      <w:r w:rsidR="00B444DF">
        <w:rPr>
          <w:rFonts w:ascii="Times New Roman" w:eastAsia="Calibri" w:hAnsi="Times New Roman"/>
          <w:b/>
          <w:bCs/>
          <w:sz w:val="28"/>
          <w:szCs w:val="28"/>
          <w:lang w:val="en-US"/>
        </w:rPr>
        <w:t>24</w:t>
      </w:r>
      <w:r w:rsidRPr="00601DC7">
        <w:rPr>
          <w:rFonts w:ascii="Times New Roman" w:eastAsia="Calibri" w:hAnsi="Times New Roman"/>
          <w:b/>
          <w:bCs/>
          <w:sz w:val="28"/>
          <w:szCs w:val="28"/>
          <w:lang w:val="en-US"/>
        </w:rPr>
        <w:t>.0</w:t>
      </w:r>
      <w:r w:rsidR="00827728" w:rsidRPr="00601DC7">
        <w:rPr>
          <w:rFonts w:ascii="Times New Roman" w:eastAsia="Calibri" w:hAnsi="Times New Roman"/>
          <w:b/>
          <w:bCs/>
          <w:sz w:val="28"/>
          <w:szCs w:val="28"/>
          <w:lang w:val="en-US"/>
        </w:rPr>
        <w:t>3</w:t>
      </w:r>
      <w:r w:rsidRPr="00601DC7">
        <w:rPr>
          <w:rFonts w:ascii="Times New Roman" w:eastAsia="Calibri" w:hAnsi="Times New Roman"/>
          <w:b/>
          <w:bCs/>
          <w:sz w:val="28"/>
          <w:szCs w:val="28"/>
          <w:lang w:val="en-US"/>
        </w:rPr>
        <w:t>.202</w:t>
      </w:r>
      <w:r w:rsidR="00827728" w:rsidRPr="00601DC7">
        <w:rPr>
          <w:rFonts w:ascii="Times New Roman" w:eastAsia="Calibri" w:hAnsi="Times New Roman"/>
          <w:b/>
          <w:bCs/>
          <w:sz w:val="28"/>
          <w:szCs w:val="28"/>
          <w:lang w:val="en-US"/>
        </w:rPr>
        <w:t>5</w:t>
      </w:r>
    </w:p>
    <w:p w14:paraId="1C30C18A" w14:textId="77777777" w:rsidR="00571166" w:rsidRPr="00601DC7" w:rsidRDefault="00571166" w:rsidP="00571166">
      <w:pPr>
        <w:spacing w:after="0" w:line="240" w:lineRule="auto"/>
        <w:jc w:val="both"/>
        <w:rPr>
          <w:rFonts w:ascii="Times New Roman" w:hAnsi="Times New Roman"/>
          <w:b/>
          <w:sz w:val="28"/>
          <w:szCs w:val="28"/>
        </w:rPr>
      </w:pPr>
    </w:p>
    <w:p w14:paraId="157D8C10" w14:textId="77777777" w:rsidR="00571166" w:rsidRDefault="00571166" w:rsidP="00571166">
      <w:pPr>
        <w:spacing w:after="0" w:line="240" w:lineRule="auto"/>
        <w:rPr>
          <w:rFonts w:ascii="Times New Roman" w:hAnsi="Times New Roman"/>
          <w:sz w:val="28"/>
          <w:szCs w:val="28"/>
        </w:rPr>
      </w:pPr>
    </w:p>
    <w:p w14:paraId="0C72F122" w14:textId="77777777" w:rsidR="00571166" w:rsidRDefault="00571166" w:rsidP="00571166">
      <w:pPr>
        <w:spacing w:after="0" w:line="240" w:lineRule="auto"/>
        <w:rPr>
          <w:rFonts w:ascii="Times New Roman" w:hAnsi="Times New Roman"/>
          <w:sz w:val="28"/>
          <w:szCs w:val="28"/>
        </w:rPr>
      </w:pPr>
    </w:p>
    <w:p w14:paraId="309960BC" w14:textId="77777777" w:rsidR="00571166" w:rsidRDefault="00571166" w:rsidP="00571166">
      <w:pPr>
        <w:spacing w:after="0" w:line="240" w:lineRule="auto"/>
        <w:rPr>
          <w:rFonts w:ascii="Times New Roman" w:hAnsi="Times New Roman"/>
          <w:sz w:val="28"/>
          <w:szCs w:val="28"/>
        </w:rPr>
      </w:pPr>
    </w:p>
    <w:p w14:paraId="0720D10C" w14:textId="77777777" w:rsidR="00571166" w:rsidRDefault="00571166" w:rsidP="00571166">
      <w:pPr>
        <w:spacing w:after="0" w:line="240" w:lineRule="auto"/>
        <w:rPr>
          <w:rFonts w:ascii="Times New Roman" w:hAnsi="Times New Roman"/>
          <w:b/>
          <w:sz w:val="28"/>
          <w:szCs w:val="28"/>
        </w:rPr>
      </w:pPr>
    </w:p>
    <w:p w14:paraId="110072CC" w14:textId="77777777" w:rsidR="00571166" w:rsidRDefault="00571166" w:rsidP="00571166">
      <w:pPr>
        <w:spacing w:after="0" w:line="240" w:lineRule="auto"/>
        <w:rPr>
          <w:rFonts w:ascii="Times New Roman" w:hAnsi="Times New Roman"/>
          <w:b/>
          <w:sz w:val="28"/>
          <w:szCs w:val="28"/>
        </w:rPr>
      </w:pPr>
    </w:p>
    <w:p w14:paraId="5940A522" w14:textId="77777777" w:rsidR="00571166" w:rsidRDefault="00571166" w:rsidP="00571166">
      <w:pPr>
        <w:spacing w:after="0" w:line="240" w:lineRule="auto"/>
        <w:rPr>
          <w:rFonts w:ascii="Times New Roman" w:hAnsi="Times New Roman"/>
          <w:b/>
          <w:sz w:val="28"/>
          <w:szCs w:val="28"/>
        </w:rPr>
      </w:pPr>
    </w:p>
    <w:p w14:paraId="200BE135" w14:textId="77777777" w:rsidR="00571166" w:rsidRDefault="00571166" w:rsidP="00571166">
      <w:pPr>
        <w:spacing w:after="0" w:line="240" w:lineRule="auto"/>
        <w:rPr>
          <w:rFonts w:ascii="Times New Roman" w:hAnsi="Times New Roman"/>
          <w:b/>
          <w:sz w:val="28"/>
          <w:szCs w:val="28"/>
        </w:rPr>
      </w:pPr>
    </w:p>
    <w:p w14:paraId="02CB73F1" w14:textId="77777777" w:rsidR="00571166" w:rsidRDefault="00571166" w:rsidP="00571166">
      <w:pPr>
        <w:spacing w:after="0" w:line="240" w:lineRule="auto"/>
        <w:rPr>
          <w:rFonts w:ascii="Times New Roman" w:hAnsi="Times New Roman"/>
          <w:b/>
          <w:sz w:val="28"/>
          <w:szCs w:val="28"/>
        </w:rPr>
      </w:pPr>
    </w:p>
    <w:p w14:paraId="522B952E" w14:textId="77777777" w:rsidR="00571166" w:rsidRDefault="00571166" w:rsidP="00571166">
      <w:pPr>
        <w:spacing w:after="0" w:line="240" w:lineRule="auto"/>
        <w:rPr>
          <w:rFonts w:ascii="Times New Roman" w:hAnsi="Times New Roman"/>
          <w:b/>
          <w:sz w:val="28"/>
          <w:szCs w:val="28"/>
        </w:rPr>
      </w:pPr>
    </w:p>
    <w:p w14:paraId="6D06DB21" w14:textId="77777777" w:rsidR="00571166" w:rsidRDefault="00571166" w:rsidP="00571166">
      <w:pPr>
        <w:spacing w:after="0" w:line="240" w:lineRule="auto"/>
        <w:rPr>
          <w:rFonts w:ascii="Times New Roman" w:hAnsi="Times New Roman"/>
          <w:b/>
          <w:sz w:val="28"/>
          <w:szCs w:val="28"/>
        </w:rPr>
      </w:pPr>
    </w:p>
    <w:p w14:paraId="3B117487" w14:textId="77777777" w:rsidR="00571166" w:rsidRDefault="00571166" w:rsidP="00571166">
      <w:pPr>
        <w:spacing w:after="0" w:line="240" w:lineRule="auto"/>
        <w:rPr>
          <w:rFonts w:ascii="Times New Roman" w:hAnsi="Times New Roman"/>
          <w:b/>
          <w:sz w:val="28"/>
          <w:szCs w:val="28"/>
        </w:rPr>
      </w:pPr>
    </w:p>
    <w:p w14:paraId="27B03C55" w14:textId="77777777" w:rsidR="00571166" w:rsidRDefault="00571166" w:rsidP="00571166">
      <w:pPr>
        <w:spacing w:after="0" w:line="240" w:lineRule="auto"/>
        <w:rPr>
          <w:rFonts w:ascii="Times New Roman" w:hAnsi="Times New Roman"/>
          <w:b/>
          <w:sz w:val="28"/>
          <w:szCs w:val="28"/>
        </w:rPr>
      </w:pPr>
    </w:p>
    <w:p w14:paraId="2F0741D3" w14:textId="77777777" w:rsidR="00571166" w:rsidRDefault="00571166" w:rsidP="00571166">
      <w:pPr>
        <w:spacing w:after="0" w:line="240" w:lineRule="auto"/>
        <w:rPr>
          <w:rFonts w:ascii="Times New Roman" w:hAnsi="Times New Roman"/>
          <w:b/>
          <w:sz w:val="28"/>
          <w:szCs w:val="28"/>
        </w:rPr>
      </w:pPr>
    </w:p>
    <w:p w14:paraId="4475174A" w14:textId="77777777" w:rsidR="00571166" w:rsidRDefault="00571166" w:rsidP="00571166">
      <w:pPr>
        <w:spacing w:after="0" w:line="240" w:lineRule="auto"/>
        <w:rPr>
          <w:rFonts w:ascii="Times New Roman" w:hAnsi="Times New Roman"/>
          <w:b/>
          <w:sz w:val="28"/>
          <w:szCs w:val="28"/>
        </w:rPr>
      </w:pPr>
    </w:p>
    <w:p w14:paraId="5B0B5157" w14:textId="77777777" w:rsidR="00571166" w:rsidRDefault="00571166" w:rsidP="00571166">
      <w:pPr>
        <w:spacing w:after="0" w:line="240" w:lineRule="auto"/>
        <w:rPr>
          <w:rFonts w:ascii="Times New Roman" w:hAnsi="Times New Roman"/>
          <w:b/>
          <w:sz w:val="28"/>
          <w:szCs w:val="28"/>
        </w:rPr>
      </w:pPr>
    </w:p>
    <w:p w14:paraId="5C3C602E" w14:textId="77777777" w:rsidR="00571166" w:rsidRDefault="00571166" w:rsidP="00571166">
      <w:pPr>
        <w:spacing w:after="0" w:line="240" w:lineRule="auto"/>
        <w:rPr>
          <w:rFonts w:ascii="Times New Roman" w:hAnsi="Times New Roman"/>
          <w:b/>
          <w:sz w:val="28"/>
          <w:szCs w:val="28"/>
        </w:rPr>
      </w:pPr>
    </w:p>
    <w:p w14:paraId="13429BEE" w14:textId="77777777" w:rsidR="00571166" w:rsidRDefault="00571166" w:rsidP="00571166">
      <w:pPr>
        <w:spacing w:after="0" w:line="240" w:lineRule="auto"/>
        <w:rPr>
          <w:rFonts w:ascii="Times New Roman" w:hAnsi="Times New Roman"/>
          <w:b/>
          <w:sz w:val="28"/>
          <w:szCs w:val="28"/>
        </w:rPr>
      </w:pPr>
    </w:p>
    <w:p w14:paraId="7D64BD6B" w14:textId="77777777" w:rsidR="00571166" w:rsidRDefault="00571166" w:rsidP="00571166">
      <w:pPr>
        <w:spacing w:after="0" w:line="240" w:lineRule="auto"/>
        <w:rPr>
          <w:rFonts w:ascii="Times New Roman" w:hAnsi="Times New Roman"/>
          <w:b/>
          <w:sz w:val="28"/>
          <w:szCs w:val="28"/>
        </w:rPr>
      </w:pPr>
    </w:p>
    <w:p w14:paraId="1CC3A869" w14:textId="77777777" w:rsidR="00571166" w:rsidRDefault="00571166" w:rsidP="00571166">
      <w:pPr>
        <w:spacing w:after="0" w:line="240" w:lineRule="auto"/>
        <w:rPr>
          <w:rFonts w:ascii="Times New Roman" w:hAnsi="Times New Roman"/>
          <w:b/>
          <w:sz w:val="28"/>
          <w:szCs w:val="28"/>
        </w:rPr>
      </w:pPr>
    </w:p>
    <w:p w14:paraId="19208543" w14:textId="77777777" w:rsidR="00571166" w:rsidRDefault="00571166" w:rsidP="00571166">
      <w:pPr>
        <w:spacing w:after="0" w:line="240" w:lineRule="auto"/>
        <w:rPr>
          <w:rFonts w:ascii="Times New Roman" w:hAnsi="Times New Roman"/>
          <w:b/>
          <w:sz w:val="28"/>
          <w:szCs w:val="28"/>
        </w:rPr>
      </w:pPr>
    </w:p>
    <w:p w14:paraId="0FA508E6" w14:textId="77777777" w:rsidR="00571166" w:rsidRDefault="00571166" w:rsidP="00571166">
      <w:pPr>
        <w:spacing w:after="0" w:line="240" w:lineRule="auto"/>
        <w:rPr>
          <w:rFonts w:ascii="Times New Roman" w:hAnsi="Times New Roman"/>
          <w:b/>
          <w:sz w:val="28"/>
          <w:szCs w:val="28"/>
        </w:rPr>
      </w:pPr>
    </w:p>
    <w:p w14:paraId="495323D0" w14:textId="77777777" w:rsidR="00571166" w:rsidRDefault="00571166" w:rsidP="00571166">
      <w:pPr>
        <w:spacing w:after="0" w:line="240" w:lineRule="auto"/>
        <w:rPr>
          <w:rFonts w:ascii="Times New Roman" w:hAnsi="Times New Roman"/>
          <w:b/>
          <w:sz w:val="28"/>
          <w:szCs w:val="28"/>
        </w:rPr>
      </w:pPr>
    </w:p>
    <w:p w14:paraId="1591CE9D" w14:textId="77777777" w:rsidR="00571166" w:rsidRDefault="00571166" w:rsidP="00571166">
      <w:pPr>
        <w:spacing w:after="0" w:line="240" w:lineRule="auto"/>
        <w:rPr>
          <w:rFonts w:ascii="Times New Roman" w:hAnsi="Times New Roman"/>
          <w:b/>
          <w:sz w:val="28"/>
          <w:szCs w:val="28"/>
        </w:rPr>
      </w:pPr>
    </w:p>
    <w:p w14:paraId="15B00DAB" w14:textId="77777777" w:rsidR="00571166" w:rsidRDefault="00571166" w:rsidP="00571166">
      <w:pPr>
        <w:spacing w:after="0" w:line="240" w:lineRule="auto"/>
        <w:rPr>
          <w:rFonts w:ascii="Times New Roman" w:hAnsi="Times New Roman"/>
          <w:b/>
          <w:sz w:val="28"/>
          <w:szCs w:val="28"/>
        </w:rPr>
      </w:pPr>
    </w:p>
    <w:p w14:paraId="51AA83E3" w14:textId="77777777" w:rsidR="00571166" w:rsidRDefault="00571166" w:rsidP="00571166">
      <w:pPr>
        <w:spacing w:after="0" w:line="240" w:lineRule="auto"/>
        <w:rPr>
          <w:rFonts w:ascii="Times New Roman" w:hAnsi="Times New Roman"/>
          <w:b/>
          <w:sz w:val="28"/>
          <w:szCs w:val="28"/>
        </w:rPr>
      </w:pPr>
    </w:p>
    <w:p w14:paraId="1592815F" w14:textId="77777777" w:rsidR="00571166" w:rsidRDefault="00571166" w:rsidP="00571166">
      <w:pPr>
        <w:spacing w:after="0" w:line="240" w:lineRule="auto"/>
        <w:rPr>
          <w:rFonts w:ascii="Times New Roman" w:hAnsi="Times New Roman"/>
          <w:b/>
          <w:sz w:val="28"/>
          <w:szCs w:val="28"/>
        </w:rPr>
      </w:pPr>
    </w:p>
    <w:p w14:paraId="3079CE30" w14:textId="77777777" w:rsidR="00571166" w:rsidRDefault="00571166" w:rsidP="00571166">
      <w:pPr>
        <w:spacing w:after="0" w:line="240" w:lineRule="auto"/>
        <w:rPr>
          <w:rFonts w:ascii="Times New Roman" w:hAnsi="Times New Roman"/>
          <w:b/>
          <w:sz w:val="28"/>
          <w:szCs w:val="28"/>
        </w:rPr>
      </w:pPr>
    </w:p>
    <w:p w14:paraId="4BE7D583" w14:textId="77777777" w:rsidR="00571166" w:rsidRDefault="00571166" w:rsidP="00571166">
      <w:pPr>
        <w:spacing w:after="0" w:line="240" w:lineRule="auto"/>
        <w:rPr>
          <w:rFonts w:ascii="Times New Roman" w:hAnsi="Times New Roman"/>
          <w:b/>
          <w:sz w:val="28"/>
          <w:szCs w:val="28"/>
        </w:rPr>
      </w:pPr>
    </w:p>
    <w:p w14:paraId="3E2586B7" w14:textId="77777777" w:rsidR="00B444DF" w:rsidRDefault="00B444DF" w:rsidP="00571166">
      <w:pPr>
        <w:spacing w:after="0" w:line="240" w:lineRule="auto"/>
        <w:rPr>
          <w:rFonts w:ascii="Times New Roman" w:hAnsi="Times New Roman"/>
          <w:b/>
          <w:sz w:val="28"/>
          <w:szCs w:val="28"/>
        </w:rPr>
      </w:pPr>
    </w:p>
    <w:p w14:paraId="40ADDE11" w14:textId="77777777" w:rsidR="00B444DF" w:rsidRDefault="00B444DF" w:rsidP="00571166">
      <w:pPr>
        <w:spacing w:after="0" w:line="240" w:lineRule="auto"/>
        <w:rPr>
          <w:rFonts w:ascii="Times New Roman" w:hAnsi="Times New Roman"/>
          <w:b/>
          <w:sz w:val="28"/>
          <w:szCs w:val="28"/>
        </w:rPr>
      </w:pPr>
    </w:p>
    <w:p w14:paraId="17F6E6C6" w14:textId="77777777" w:rsidR="00571166" w:rsidRDefault="00571166" w:rsidP="00571166">
      <w:pPr>
        <w:spacing w:after="0" w:line="240" w:lineRule="auto"/>
        <w:rPr>
          <w:rFonts w:ascii="Times New Roman" w:hAnsi="Times New Roman"/>
          <w:b/>
          <w:sz w:val="28"/>
          <w:szCs w:val="28"/>
        </w:rPr>
      </w:pPr>
    </w:p>
    <w:p w14:paraId="1228FE75" w14:textId="77777777" w:rsidR="00571166" w:rsidRDefault="00571166" w:rsidP="00571166">
      <w:pPr>
        <w:spacing w:after="0"/>
        <w:rPr>
          <w:rFonts w:ascii="Times New Roman" w:hAnsi="Times New Roman"/>
          <w:b/>
          <w:bCs/>
          <w:sz w:val="28"/>
          <w:szCs w:val="28"/>
        </w:rPr>
      </w:pPr>
      <w:r>
        <w:rPr>
          <w:rFonts w:ascii="Times New Roman" w:hAnsi="Times New Roman"/>
          <w:b/>
          <w:bCs/>
          <w:sz w:val="28"/>
          <w:szCs w:val="28"/>
        </w:rPr>
        <w:lastRenderedPageBreak/>
        <w:t xml:space="preserve">                        ROMÂNIA</w:t>
      </w:r>
    </w:p>
    <w:p w14:paraId="49B686A0" w14:textId="77777777" w:rsidR="00571166" w:rsidRDefault="00571166" w:rsidP="00571166">
      <w:pPr>
        <w:spacing w:after="0"/>
        <w:rPr>
          <w:rFonts w:ascii="Times New Roman" w:hAnsi="Times New Roman"/>
          <w:b/>
          <w:bCs/>
          <w:sz w:val="28"/>
          <w:szCs w:val="28"/>
        </w:rPr>
      </w:pPr>
      <w:r>
        <w:rPr>
          <w:rFonts w:ascii="Times New Roman" w:hAnsi="Times New Roman"/>
          <w:b/>
          <w:bCs/>
          <w:sz w:val="28"/>
          <w:szCs w:val="28"/>
        </w:rPr>
        <w:t xml:space="preserve">        JUDEŢUL  BISTRIŢA-NĂSĂUD                       </w:t>
      </w:r>
      <w:r>
        <w:rPr>
          <w:rFonts w:ascii="Times New Roman" w:hAnsi="Times New Roman"/>
          <w:b/>
          <w:bCs/>
          <w:sz w:val="28"/>
          <w:szCs w:val="28"/>
        </w:rPr>
        <w:tab/>
        <w:t xml:space="preserve">        </w:t>
      </w:r>
    </w:p>
    <w:p w14:paraId="7A5783D6" w14:textId="77777777" w:rsidR="00571166" w:rsidRDefault="00571166" w:rsidP="00571166">
      <w:pPr>
        <w:spacing w:after="0"/>
        <w:rPr>
          <w:rFonts w:ascii="Times New Roman" w:hAnsi="Times New Roman"/>
          <w:b/>
          <w:bCs/>
          <w:sz w:val="28"/>
          <w:szCs w:val="28"/>
        </w:rPr>
      </w:pPr>
      <w:r>
        <w:rPr>
          <w:rFonts w:ascii="Times New Roman" w:hAnsi="Times New Roman"/>
          <w:b/>
          <w:bCs/>
          <w:sz w:val="28"/>
          <w:szCs w:val="28"/>
        </w:rPr>
        <w:t xml:space="preserve"> CONSILIUL  LOCAL AL COMUNEI FELDRU     </w:t>
      </w:r>
    </w:p>
    <w:p w14:paraId="0A698F2C" w14:textId="77777777" w:rsidR="00571166" w:rsidRDefault="00571166" w:rsidP="00571166">
      <w:pPr>
        <w:spacing w:after="0"/>
        <w:rPr>
          <w:rFonts w:ascii="Times New Roman" w:hAnsi="Times New Roman"/>
          <w:b/>
          <w:sz w:val="28"/>
          <w:szCs w:val="28"/>
        </w:rPr>
      </w:pPr>
      <w:r>
        <w:rPr>
          <w:rFonts w:ascii="Times New Roman" w:hAnsi="Times New Roman"/>
          <w:b/>
          <w:sz w:val="28"/>
          <w:szCs w:val="28"/>
        </w:rPr>
        <w:t xml:space="preserve">          </w:t>
      </w:r>
    </w:p>
    <w:p w14:paraId="0EA64A27" w14:textId="4868A148" w:rsidR="00571166" w:rsidRDefault="00571166" w:rsidP="00571166">
      <w:pPr>
        <w:spacing w:after="0"/>
        <w:rPr>
          <w:rFonts w:ascii="Times New Roman" w:hAnsi="Times New Roman"/>
          <w:b/>
          <w:bCs/>
          <w:sz w:val="28"/>
          <w:szCs w:val="28"/>
        </w:rPr>
      </w:pPr>
      <w:r>
        <w:rPr>
          <w:rFonts w:ascii="Times New Roman" w:hAnsi="Times New Roman"/>
          <w:b/>
          <w:bCs/>
          <w:sz w:val="28"/>
          <w:szCs w:val="28"/>
        </w:rPr>
        <w:t xml:space="preserve">                                                                                     ANEXA </w:t>
      </w:r>
      <w:r w:rsidR="004311E6">
        <w:rPr>
          <w:rFonts w:ascii="Times New Roman" w:hAnsi="Times New Roman"/>
          <w:b/>
          <w:bCs/>
          <w:sz w:val="28"/>
          <w:szCs w:val="28"/>
        </w:rPr>
        <w:t>nr</w:t>
      </w:r>
      <w:r>
        <w:rPr>
          <w:rFonts w:ascii="Times New Roman" w:hAnsi="Times New Roman"/>
          <w:b/>
          <w:bCs/>
          <w:sz w:val="28"/>
          <w:szCs w:val="28"/>
        </w:rPr>
        <w:t xml:space="preserve">. 1 </w:t>
      </w:r>
      <w:r w:rsidR="004311E6">
        <w:rPr>
          <w:rFonts w:ascii="Times New Roman" w:hAnsi="Times New Roman"/>
          <w:b/>
          <w:bCs/>
          <w:sz w:val="28"/>
          <w:szCs w:val="28"/>
        </w:rPr>
        <w:t>la</w:t>
      </w:r>
    </w:p>
    <w:p w14:paraId="1C77725E" w14:textId="09C06E03" w:rsidR="00571166" w:rsidRDefault="00571166" w:rsidP="00571166">
      <w:pPr>
        <w:spacing w:after="0"/>
        <w:rPr>
          <w:rFonts w:ascii="Times New Roman" w:hAnsi="Times New Roman"/>
          <w:b/>
          <w:bCs/>
          <w:sz w:val="28"/>
          <w:szCs w:val="28"/>
        </w:rPr>
      </w:pPr>
      <w:r>
        <w:rPr>
          <w:rFonts w:ascii="Times New Roman" w:hAnsi="Times New Roman"/>
          <w:b/>
          <w:bCs/>
          <w:sz w:val="28"/>
          <w:szCs w:val="28"/>
        </w:rPr>
        <w:t xml:space="preserve">                                                                     HCL F</w:t>
      </w:r>
      <w:r w:rsidR="004311E6">
        <w:rPr>
          <w:rFonts w:ascii="Times New Roman" w:hAnsi="Times New Roman"/>
          <w:b/>
          <w:bCs/>
          <w:sz w:val="28"/>
          <w:szCs w:val="28"/>
        </w:rPr>
        <w:t>eldru</w:t>
      </w:r>
      <w:r>
        <w:rPr>
          <w:rFonts w:ascii="Times New Roman" w:hAnsi="Times New Roman"/>
          <w:b/>
          <w:bCs/>
          <w:sz w:val="28"/>
          <w:szCs w:val="28"/>
        </w:rPr>
        <w:t xml:space="preserve"> </w:t>
      </w:r>
      <w:r w:rsidR="004311E6">
        <w:rPr>
          <w:rFonts w:ascii="Times New Roman" w:hAnsi="Times New Roman"/>
          <w:b/>
          <w:bCs/>
          <w:sz w:val="28"/>
          <w:szCs w:val="28"/>
        </w:rPr>
        <w:t>nr</w:t>
      </w:r>
      <w:r>
        <w:rPr>
          <w:rFonts w:ascii="Times New Roman" w:hAnsi="Times New Roman"/>
          <w:b/>
          <w:bCs/>
          <w:sz w:val="28"/>
          <w:szCs w:val="28"/>
        </w:rPr>
        <w:t xml:space="preserve">. </w:t>
      </w:r>
      <w:r w:rsidR="00B444DF">
        <w:rPr>
          <w:rFonts w:ascii="Times New Roman" w:hAnsi="Times New Roman"/>
          <w:b/>
          <w:bCs/>
          <w:sz w:val="28"/>
          <w:szCs w:val="28"/>
        </w:rPr>
        <w:t xml:space="preserve">15 </w:t>
      </w:r>
      <w:r>
        <w:rPr>
          <w:rFonts w:ascii="Times New Roman" w:hAnsi="Times New Roman"/>
          <w:b/>
          <w:bCs/>
          <w:sz w:val="28"/>
          <w:szCs w:val="28"/>
        </w:rPr>
        <w:t>din</w:t>
      </w:r>
      <w:r w:rsidR="00827728">
        <w:rPr>
          <w:rFonts w:ascii="Times New Roman" w:hAnsi="Times New Roman"/>
          <w:b/>
          <w:bCs/>
          <w:sz w:val="28"/>
          <w:szCs w:val="28"/>
        </w:rPr>
        <w:t xml:space="preserve"> </w:t>
      </w:r>
      <w:r w:rsidR="00B444DF">
        <w:rPr>
          <w:rFonts w:ascii="Times New Roman" w:hAnsi="Times New Roman"/>
          <w:b/>
          <w:bCs/>
          <w:sz w:val="28"/>
          <w:szCs w:val="28"/>
        </w:rPr>
        <w:t>24</w:t>
      </w:r>
      <w:r>
        <w:rPr>
          <w:rFonts w:ascii="Times New Roman" w:hAnsi="Times New Roman"/>
          <w:b/>
          <w:bCs/>
          <w:sz w:val="28"/>
          <w:szCs w:val="28"/>
        </w:rPr>
        <w:t>.0</w:t>
      </w:r>
      <w:r w:rsidR="00827728">
        <w:rPr>
          <w:rFonts w:ascii="Times New Roman" w:hAnsi="Times New Roman"/>
          <w:b/>
          <w:bCs/>
          <w:sz w:val="28"/>
          <w:szCs w:val="28"/>
        </w:rPr>
        <w:t>3</w:t>
      </w:r>
      <w:r>
        <w:rPr>
          <w:rFonts w:ascii="Times New Roman" w:hAnsi="Times New Roman"/>
          <w:b/>
          <w:bCs/>
          <w:sz w:val="28"/>
          <w:szCs w:val="28"/>
        </w:rPr>
        <w:t>.202</w:t>
      </w:r>
      <w:r w:rsidR="00827728">
        <w:rPr>
          <w:rFonts w:ascii="Times New Roman" w:hAnsi="Times New Roman"/>
          <w:b/>
          <w:bCs/>
          <w:sz w:val="28"/>
          <w:szCs w:val="28"/>
        </w:rPr>
        <w:t>5</w:t>
      </w:r>
    </w:p>
    <w:p w14:paraId="2D6B3C78" w14:textId="77777777" w:rsidR="00571166" w:rsidRDefault="00571166" w:rsidP="00571166">
      <w:pPr>
        <w:spacing w:after="0"/>
        <w:rPr>
          <w:rFonts w:ascii="Times New Roman" w:hAnsi="Times New Roman"/>
          <w:b/>
          <w:i/>
          <w:sz w:val="28"/>
          <w:szCs w:val="28"/>
          <w:u w:val="single"/>
        </w:rPr>
      </w:pPr>
    </w:p>
    <w:p w14:paraId="05FB838A" w14:textId="77777777" w:rsidR="00571166" w:rsidRDefault="00571166" w:rsidP="00571166">
      <w:pPr>
        <w:spacing w:after="0"/>
        <w:jc w:val="center"/>
        <w:rPr>
          <w:rFonts w:ascii="Times New Roman" w:hAnsi="Times New Roman"/>
          <w:b/>
          <w:sz w:val="28"/>
          <w:szCs w:val="28"/>
        </w:rPr>
      </w:pPr>
      <w:r>
        <w:rPr>
          <w:rFonts w:ascii="Times New Roman" w:hAnsi="Times New Roman"/>
          <w:b/>
          <w:sz w:val="28"/>
          <w:szCs w:val="28"/>
        </w:rPr>
        <w:t>ATRIBUȚIILE ECHIPEI MOBILE PENTRU INTERVENȚIA DE URGENȚĂ ÎN CAZURILE DE VIOLENȚĂ DOMESTICĂ</w:t>
      </w:r>
    </w:p>
    <w:p w14:paraId="1CF20499" w14:textId="77777777" w:rsidR="00571166" w:rsidRDefault="00571166" w:rsidP="00571166">
      <w:pPr>
        <w:autoSpaceDE w:val="0"/>
        <w:autoSpaceDN w:val="0"/>
        <w:adjustRightInd w:val="0"/>
        <w:spacing w:after="0"/>
        <w:rPr>
          <w:rFonts w:ascii="Times New Roman" w:eastAsia="Calibri" w:hAnsi="Times New Roman"/>
          <w:b/>
          <w:bCs/>
          <w:sz w:val="28"/>
          <w:szCs w:val="28"/>
          <w:lang w:eastAsia="ro-RO"/>
        </w:rPr>
      </w:pPr>
    </w:p>
    <w:p w14:paraId="0BA735A8" w14:textId="77777777" w:rsidR="00571166" w:rsidRDefault="00571166" w:rsidP="00571166">
      <w:pPr>
        <w:spacing w:after="0"/>
        <w:jc w:val="both"/>
        <w:rPr>
          <w:rFonts w:ascii="Times New Roman" w:hAnsi="Times New Roman"/>
          <w:sz w:val="28"/>
          <w:szCs w:val="28"/>
        </w:rPr>
      </w:pPr>
      <w:r>
        <w:rPr>
          <w:rFonts w:ascii="Times New Roman" w:hAnsi="Times New Roman"/>
          <w:sz w:val="28"/>
          <w:szCs w:val="28"/>
        </w:rPr>
        <w:tab/>
        <w:t>Potrivit prevederilor art. 3 din Ordinul nr. 2525/2018 pentru intervenția de urgență în cazurile de violență domestică, comisia mobilă pentru intervenția de urgență în cazurile de violență domestică va avea următoarele atribuții:</w:t>
      </w:r>
    </w:p>
    <w:p w14:paraId="28C219DE"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verifică semnalările de violență domestică efectuate prin intermediul liniilor telefonice ale instituțiilor publice abilitate, inclusiv ale liniilor telefonice de urgență, altele decât numărul unic de urgență la nivel național (SNUAU)-112;</w:t>
      </w:r>
    </w:p>
    <w:p w14:paraId="39671717"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 xml:space="preserve"> realizează evaluarea inițială a gradului de risc din perspectivă acordării serviciilor sociale, pe baza Fișei pentru evaluarea gradului de risc și stabilirea măsurilor de siguranță necesare pentru victimele violenței domestice;</w:t>
      </w:r>
    </w:p>
    <w:p w14:paraId="42EDA519"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acordă informare și consiliere victimelor violenței domestice;</w:t>
      </w:r>
    </w:p>
    <w:p w14:paraId="31E37E75"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sprijină victimele violenței domestice, prin orientarea acestora către serviciile sociale existente pe raza localității / județului, adecvate nevoilor acestora;</w:t>
      </w:r>
    </w:p>
    <w:p w14:paraId="7F772831"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informează, consiliază și orientează victima în ceea ce privește măsurile de protecție de care aceasta poate beneficia din partea instituțiilor competente: ordin de protecție provizoriu, ordin de protecție, formularea unei plângeri penale, eliberarea unui certificat medico-legal etc.;</w:t>
      </w:r>
    </w:p>
    <w:p w14:paraId="194DC9E7"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asigură măsurile de protecție socială necesare pentru victime, minori, persoane cu dizabilități sau persoane cu nevoi speciale, vizate de ordinul de protecție provizoriu sau ordinul de protecție, și păstrează confidențialitatea asupra identității acestora;</w:t>
      </w:r>
    </w:p>
    <w:p w14:paraId="58475E2F"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Colaborează cu serviciile de asistență medicală comunitară în situația în care identifică problemele medicale privind victimele și /sau copii lor;</w:t>
      </w:r>
    </w:p>
    <w:p w14:paraId="44F524EA" w14:textId="77777777" w:rsidR="00571166" w:rsidRDefault="00571166" w:rsidP="00A558D5">
      <w:pPr>
        <w:numPr>
          <w:ilvl w:val="0"/>
          <w:numId w:val="19"/>
        </w:numPr>
        <w:spacing w:after="0"/>
        <w:contextualSpacing/>
        <w:jc w:val="both"/>
        <w:rPr>
          <w:rFonts w:ascii="Times New Roman" w:hAnsi="Times New Roman"/>
          <w:sz w:val="28"/>
          <w:szCs w:val="28"/>
        </w:rPr>
      </w:pPr>
      <w:r>
        <w:rPr>
          <w:rFonts w:ascii="Times New Roman" w:hAnsi="Times New Roman"/>
          <w:sz w:val="28"/>
          <w:szCs w:val="28"/>
        </w:rPr>
        <w:t>Realizează demersurile necesare pentru depășirea riscului imediat, după caz, acestea putând consta în:</w:t>
      </w:r>
    </w:p>
    <w:p w14:paraId="0B95F7CF" w14:textId="77777777" w:rsidR="00571166" w:rsidRDefault="00571166" w:rsidP="00571166">
      <w:pPr>
        <w:spacing w:after="0"/>
        <w:ind w:left="705"/>
        <w:contextualSpacing/>
        <w:jc w:val="both"/>
        <w:rPr>
          <w:rFonts w:ascii="Times New Roman" w:hAnsi="Times New Roman"/>
          <w:sz w:val="28"/>
          <w:szCs w:val="28"/>
        </w:rPr>
      </w:pPr>
      <w:r>
        <w:rPr>
          <w:rFonts w:ascii="Times New Roman" w:hAnsi="Times New Roman"/>
          <w:sz w:val="28"/>
          <w:szCs w:val="28"/>
        </w:rPr>
        <w:t xml:space="preserve">       - transport la unitatea sanitară cea mai apropiată în situațiile în care victima necesită îngrijiri medicale de urgență sau după caz sesizarea numărului unic de urgență 112;</w:t>
      </w:r>
    </w:p>
    <w:p w14:paraId="135068AA" w14:textId="77777777" w:rsidR="00571166" w:rsidRDefault="00571166" w:rsidP="00571166">
      <w:pPr>
        <w:spacing w:after="0"/>
        <w:ind w:left="705"/>
        <w:contextualSpacing/>
        <w:jc w:val="both"/>
        <w:rPr>
          <w:rFonts w:ascii="Times New Roman" w:hAnsi="Times New Roman"/>
          <w:sz w:val="28"/>
          <w:szCs w:val="28"/>
        </w:rPr>
      </w:pPr>
      <w:r>
        <w:rPr>
          <w:rFonts w:ascii="Times New Roman" w:hAnsi="Times New Roman"/>
          <w:sz w:val="28"/>
          <w:szCs w:val="28"/>
        </w:rPr>
        <w:lastRenderedPageBreak/>
        <w:t xml:space="preserve">        - sesizarea organelor de urmărire penală, sesizarea organelor de poliție pentru emiterea unui ordin de protecție provizoriu, sesizarea instanțelor judecătorești în vederea emiterii ordinului de protecție;</w:t>
      </w:r>
    </w:p>
    <w:p w14:paraId="0ECBF889" w14:textId="77777777" w:rsidR="00571166" w:rsidRDefault="00571166" w:rsidP="00571166">
      <w:pPr>
        <w:spacing w:after="0"/>
        <w:ind w:left="705"/>
        <w:contextualSpacing/>
        <w:jc w:val="both"/>
        <w:rPr>
          <w:rFonts w:ascii="Times New Roman" w:hAnsi="Times New Roman"/>
          <w:sz w:val="28"/>
          <w:szCs w:val="28"/>
        </w:rPr>
      </w:pPr>
      <w:r>
        <w:rPr>
          <w:rFonts w:ascii="Times New Roman" w:hAnsi="Times New Roman"/>
          <w:sz w:val="28"/>
          <w:szCs w:val="28"/>
        </w:rPr>
        <w:t xml:space="preserve">       - orientarea către SPAS sau după caz către furnizori privați de servicii sociale, acreditat în condițiile legii, în vederea găzduirii în centre rezidențiale adecvate nevoilor și aplicării managementului de caz pentru victime, și după caz pentru agresor;</w:t>
      </w:r>
    </w:p>
    <w:p w14:paraId="420A4AC7" w14:textId="77777777" w:rsidR="00571166" w:rsidRDefault="00571166" w:rsidP="00571166">
      <w:pPr>
        <w:spacing w:after="0"/>
        <w:ind w:left="705"/>
        <w:contextualSpacing/>
        <w:jc w:val="both"/>
        <w:rPr>
          <w:rFonts w:ascii="Times New Roman" w:hAnsi="Times New Roman"/>
          <w:sz w:val="28"/>
          <w:szCs w:val="28"/>
        </w:rPr>
      </w:pPr>
      <w:r>
        <w:rPr>
          <w:rFonts w:ascii="Times New Roman" w:hAnsi="Times New Roman"/>
          <w:sz w:val="28"/>
          <w:szCs w:val="28"/>
        </w:rPr>
        <w:t>i) intervine în cazurile de violență domestică, la solicitarea organelor de poliție, atunci când prin ordinul de protecție provizoriu s-a dispus măsura evacuării temporare a agresorului din domiciliu, iar acesta din urmă a solicitat, potrivit legii, cazarea într-un centru rezidențial.</w:t>
      </w:r>
    </w:p>
    <w:p w14:paraId="1FE3982D" w14:textId="44AE84BF" w:rsidR="00571166" w:rsidRDefault="00571166" w:rsidP="00571166">
      <w:pPr>
        <w:spacing w:after="0"/>
        <w:ind w:left="705"/>
        <w:contextualSpacing/>
        <w:jc w:val="both"/>
        <w:rPr>
          <w:rFonts w:ascii="Times New Roman" w:hAnsi="Times New Roman"/>
          <w:sz w:val="28"/>
          <w:szCs w:val="28"/>
        </w:rPr>
      </w:pPr>
      <w:r>
        <w:rPr>
          <w:rFonts w:ascii="Times New Roman" w:hAnsi="Times New Roman"/>
          <w:sz w:val="28"/>
          <w:szCs w:val="28"/>
        </w:rPr>
        <w:t>Conform preved</w:t>
      </w:r>
      <w:r w:rsidR="00D27AE1">
        <w:rPr>
          <w:rFonts w:ascii="Times New Roman" w:hAnsi="Times New Roman"/>
          <w:sz w:val="28"/>
          <w:szCs w:val="28"/>
        </w:rPr>
        <w:t>e</w:t>
      </w:r>
      <w:r>
        <w:rPr>
          <w:rFonts w:ascii="Times New Roman" w:hAnsi="Times New Roman"/>
          <w:sz w:val="28"/>
          <w:szCs w:val="28"/>
        </w:rPr>
        <w:t>rilor art. 14 din Legea nr. 217/2003 pentru prevenirea și combaterea violenței domestice, persoanele desemnate de autoritățile publice pentru instrumentarea cazurilor de violență domestică, vor avea următoarele atribuții principale:</w:t>
      </w:r>
    </w:p>
    <w:p w14:paraId="7951AEB1" w14:textId="77777777" w:rsidR="00571166" w:rsidRDefault="00571166" w:rsidP="00A558D5">
      <w:pPr>
        <w:numPr>
          <w:ilvl w:val="0"/>
          <w:numId w:val="20"/>
        </w:numPr>
        <w:spacing w:after="0"/>
        <w:contextualSpacing/>
        <w:jc w:val="both"/>
        <w:rPr>
          <w:rFonts w:ascii="Times New Roman" w:hAnsi="Times New Roman"/>
          <w:sz w:val="28"/>
          <w:szCs w:val="28"/>
        </w:rPr>
      </w:pPr>
      <w:r>
        <w:rPr>
          <w:rFonts w:ascii="Times New Roman" w:hAnsi="Times New Roman"/>
          <w:sz w:val="28"/>
          <w:szCs w:val="28"/>
        </w:rPr>
        <w:t>Monitorizarea cazurilor de violență domestică din sectorul sau unitatea teritorială deservită; culegerea informațiilor asupra acestora întocmirea unei evidențe separate, asigurarea accesului de informații la cererea organelor judiciare și a părților sau reprezentanților acestora;</w:t>
      </w:r>
    </w:p>
    <w:p w14:paraId="4DA7ACEB" w14:textId="77777777" w:rsidR="00571166" w:rsidRDefault="00571166" w:rsidP="00A558D5">
      <w:pPr>
        <w:numPr>
          <w:ilvl w:val="0"/>
          <w:numId w:val="20"/>
        </w:numPr>
        <w:spacing w:after="0"/>
        <w:contextualSpacing/>
        <w:jc w:val="both"/>
        <w:rPr>
          <w:rFonts w:ascii="Times New Roman" w:hAnsi="Times New Roman"/>
          <w:sz w:val="28"/>
          <w:szCs w:val="28"/>
        </w:rPr>
      </w:pPr>
      <w:r>
        <w:rPr>
          <w:rFonts w:ascii="Times New Roman" w:hAnsi="Times New Roman"/>
          <w:sz w:val="28"/>
          <w:szCs w:val="28"/>
        </w:rPr>
        <w:t>Informarea și sprijinirea lucrătorilor poliției care în cadrul activității lor specifice întâlnesc situații de violență domestică;</w:t>
      </w:r>
    </w:p>
    <w:p w14:paraId="34A18D83" w14:textId="77777777" w:rsidR="00571166" w:rsidRDefault="00571166" w:rsidP="00A558D5">
      <w:pPr>
        <w:numPr>
          <w:ilvl w:val="0"/>
          <w:numId w:val="20"/>
        </w:numPr>
        <w:spacing w:after="0"/>
        <w:contextualSpacing/>
        <w:jc w:val="both"/>
        <w:rPr>
          <w:rFonts w:ascii="Times New Roman" w:hAnsi="Times New Roman"/>
          <w:sz w:val="28"/>
          <w:szCs w:val="28"/>
        </w:rPr>
      </w:pPr>
      <w:r>
        <w:rPr>
          <w:rFonts w:ascii="Times New Roman" w:hAnsi="Times New Roman"/>
          <w:sz w:val="28"/>
          <w:szCs w:val="28"/>
        </w:rPr>
        <w:t>Identificarea situațiilor de risc pentru părțile implicate în conflict și îndrumarea acestora spre servicii de specialitate de colaborarea cu instituții locale de protecția copilului și raportarea cazurilor în conformitate cu legislația în vigoare;</w:t>
      </w:r>
    </w:p>
    <w:p w14:paraId="34BEA1C6" w14:textId="77777777" w:rsidR="00571166" w:rsidRDefault="00571166" w:rsidP="00A558D5">
      <w:pPr>
        <w:numPr>
          <w:ilvl w:val="0"/>
          <w:numId w:val="20"/>
        </w:numPr>
        <w:spacing w:after="0"/>
        <w:contextualSpacing/>
        <w:jc w:val="both"/>
        <w:rPr>
          <w:rFonts w:ascii="Times New Roman" w:hAnsi="Times New Roman"/>
          <w:sz w:val="28"/>
          <w:szCs w:val="28"/>
        </w:rPr>
      </w:pPr>
      <w:r>
        <w:rPr>
          <w:rFonts w:ascii="Times New Roman" w:hAnsi="Times New Roman"/>
          <w:sz w:val="28"/>
          <w:szCs w:val="28"/>
        </w:rPr>
        <w:t>Colaborarea cu instituții locale de protecție a copilului și raportarea cazurilor în conformitate cu legislația în vigoare;</w:t>
      </w:r>
    </w:p>
    <w:p w14:paraId="1050F1D7" w14:textId="77777777" w:rsidR="00571166" w:rsidRDefault="00571166" w:rsidP="00A558D5">
      <w:pPr>
        <w:numPr>
          <w:ilvl w:val="0"/>
          <w:numId w:val="20"/>
        </w:numPr>
        <w:spacing w:after="0"/>
        <w:contextualSpacing/>
        <w:jc w:val="both"/>
        <w:rPr>
          <w:rFonts w:ascii="Times New Roman" w:hAnsi="Times New Roman"/>
          <w:sz w:val="28"/>
          <w:szCs w:val="28"/>
        </w:rPr>
      </w:pPr>
      <w:r>
        <w:rPr>
          <w:rFonts w:ascii="Times New Roman" w:hAnsi="Times New Roman"/>
          <w:sz w:val="28"/>
          <w:szCs w:val="28"/>
        </w:rPr>
        <w:t>Instrumentarea cazului împreună cu asistentul social.</w:t>
      </w:r>
    </w:p>
    <w:p w14:paraId="0C5A6E78" w14:textId="77777777" w:rsidR="00571166" w:rsidRDefault="00571166" w:rsidP="00571166">
      <w:pPr>
        <w:spacing w:after="0"/>
        <w:jc w:val="both"/>
        <w:rPr>
          <w:rFonts w:ascii="Times New Roman" w:hAnsi="Times New Roman"/>
          <w:sz w:val="28"/>
          <w:szCs w:val="28"/>
        </w:rPr>
      </w:pPr>
      <w:r>
        <w:rPr>
          <w:rFonts w:ascii="Times New Roman" w:hAnsi="Times New Roman"/>
          <w:sz w:val="28"/>
          <w:szCs w:val="28"/>
        </w:rPr>
        <w:t>Membrii echipei mobile îndeplinesc și alte atribuții care decurg din legislația specifică domeniului de activitate.</w:t>
      </w:r>
    </w:p>
    <w:p w14:paraId="044CAF44" w14:textId="77777777" w:rsidR="00571166" w:rsidRDefault="00571166" w:rsidP="00571166">
      <w:pPr>
        <w:spacing w:after="0"/>
        <w:jc w:val="both"/>
        <w:rPr>
          <w:rFonts w:ascii="Times New Roman" w:hAnsi="Times New Roman"/>
          <w:b/>
          <w:bCs/>
          <w:sz w:val="28"/>
          <w:szCs w:val="28"/>
        </w:rPr>
      </w:pPr>
    </w:p>
    <w:p w14:paraId="0F3F14F9" w14:textId="77777777" w:rsidR="00E532C6" w:rsidRPr="004311E6" w:rsidRDefault="00E532C6" w:rsidP="00E532C6">
      <w:pPr>
        <w:spacing w:after="0" w:line="240" w:lineRule="auto"/>
        <w:rPr>
          <w:rFonts w:ascii="Times New Roman" w:eastAsia="Calibri" w:hAnsi="Times New Roman"/>
          <w:b/>
          <w:sz w:val="28"/>
          <w:szCs w:val="28"/>
          <w:lang w:val="en-US"/>
        </w:rPr>
      </w:pPr>
      <w:r w:rsidRPr="004311E6">
        <w:rPr>
          <w:rFonts w:ascii="Times New Roman" w:eastAsia="Calibri" w:hAnsi="Times New Roman"/>
          <w:b/>
          <w:sz w:val="28"/>
          <w:szCs w:val="28"/>
          <w:lang w:val="en-US"/>
        </w:rPr>
        <w:t>PREŞEDINTE DE ŞEDINŢĂ,</w:t>
      </w:r>
    </w:p>
    <w:p w14:paraId="02144EC1" w14:textId="77777777" w:rsidR="00E532C6" w:rsidRPr="004311E6" w:rsidRDefault="00E532C6" w:rsidP="00E532C6">
      <w:pPr>
        <w:spacing w:after="0" w:line="240" w:lineRule="auto"/>
        <w:rPr>
          <w:rFonts w:ascii="Times New Roman" w:hAnsi="Times New Roman"/>
          <w:b/>
          <w:sz w:val="28"/>
          <w:szCs w:val="28"/>
          <w:lang w:val="en-US"/>
        </w:rPr>
      </w:pPr>
      <w:r w:rsidRPr="004311E6">
        <w:rPr>
          <w:rFonts w:ascii="Times New Roman" w:hAnsi="Times New Roman"/>
          <w:b/>
          <w:sz w:val="28"/>
          <w:szCs w:val="28"/>
          <w:lang w:val="en-US"/>
        </w:rPr>
        <w:t xml:space="preserve">     Sălvan Ioan-Gabriel</w:t>
      </w:r>
    </w:p>
    <w:p w14:paraId="62E2F4B9" w14:textId="77777777" w:rsidR="00E532C6" w:rsidRPr="004311E6" w:rsidRDefault="00E532C6" w:rsidP="00E532C6">
      <w:pPr>
        <w:spacing w:after="0" w:line="240" w:lineRule="auto"/>
        <w:ind w:left="708" w:firstLine="708"/>
        <w:jc w:val="right"/>
        <w:rPr>
          <w:rFonts w:ascii="Times New Roman" w:eastAsia="Calibri" w:hAnsi="Times New Roman"/>
          <w:b/>
          <w:sz w:val="28"/>
          <w:szCs w:val="28"/>
          <w:lang w:val="en-US"/>
        </w:rPr>
      </w:pPr>
      <w:r w:rsidRPr="004311E6">
        <w:rPr>
          <w:rFonts w:ascii="Times New Roman" w:eastAsia="Calibri" w:hAnsi="Times New Roman"/>
          <w:b/>
          <w:sz w:val="28"/>
          <w:szCs w:val="28"/>
          <w:lang w:val="en-US"/>
        </w:rPr>
        <w:tab/>
      </w:r>
      <w:r w:rsidRPr="004311E6">
        <w:rPr>
          <w:rFonts w:ascii="Times New Roman" w:eastAsia="Calibri" w:hAnsi="Times New Roman"/>
          <w:b/>
          <w:sz w:val="28"/>
          <w:szCs w:val="28"/>
          <w:lang w:val="en-US"/>
        </w:rPr>
        <w:tab/>
      </w:r>
      <w:r w:rsidRPr="004311E6">
        <w:rPr>
          <w:rFonts w:ascii="Times New Roman" w:eastAsia="Calibri" w:hAnsi="Times New Roman"/>
          <w:b/>
          <w:sz w:val="28"/>
          <w:szCs w:val="28"/>
          <w:lang w:val="en-US"/>
        </w:rPr>
        <w:tab/>
      </w:r>
      <w:r w:rsidRPr="004311E6">
        <w:rPr>
          <w:rFonts w:ascii="Times New Roman" w:eastAsia="Calibri" w:hAnsi="Times New Roman"/>
          <w:b/>
          <w:sz w:val="28"/>
          <w:szCs w:val="28"/>
          <w:lang w:val="en-US"/>
        </w:rPr>
        <w:tab/>
      </w:r>
      <w:r w:rsidRPr="004311E6">
        <w:rPr>
          <w:rFonts w:ascii="Times New Roman" w:eastAsia="Calibri" w:hAnsi="Times New Roman"/>
          <w:b/>
          <w:sz w:val="28"/>
          <w:szCs w:val="28"/>
          <w:lang w:val="en-US"/>
        </w:rPr>
        <w:tab/>
        <w:t xml:space="preserve">              Contrasemnează pentru legalitate</w:t>
      </w:r>
    </w:p>
    <w:p w14:paraId="37D338B2" w14:textId="77777777" w:rsidR="00E532C6" w:rsidRPr="004311E6" w:rsidRDefault="00E532C6" w:rsidP="00E532C6">
      <w:pPr>
        <w:spacing w:after="0" w:line="240" w:lineRule="auto"/>
        <w:ind w:left="708" w:firstLine="708"/>
        <w:jc w:val="center"/>
        <w:rPr>
          <w:rFonts w:ascii="Times New Roman" w:eastAsia="Calibri" w:hAnsi="Times New Roman"/>
          <w:b/>
          <w:sz w:val="28"/>
          <w:szCs w:val="28"/>
          <w:lang w:val="en-US"/>
        </w:rPr>
      </w:pPr>
      <w:r w:rsidRPr="004311E6">
        <w:rPr>
          <w:rFonts w:ascii="Times New Roman" w:eastAsia="Calibri" w:hAnsi="Times New Roman"/>
          <w:b/>
          <w:sz w:val="28"/>
          <w:szCs w:val="28"/>
          <w:lang w:val="en-US"/>
        </w:rPr>
        <w:t xml:space="preserve">                                                                    secretar general al comunei,                                                                  </w:t>
      </w:r>
    </w:p>
    <w:p w14:paraId="3D32D630" w14:textId="77777777" w:rsidR="00E532C6" w:rsidRPr="004311E6" w:rsidRDefault="00E532C6" w:rsidP="00E532C6">
      <w:pPr>
        <w:spacing w:after="0" w:line="240" w:lineRule="auto"/>
        <w:ind w:left="708" w:firstLine="708"/>
        <w:rPr>
          <w:rFonts w:ascii="Times New Roman" w:eastAsia="Calibri" w:hAnsi="Times New Roman"/>
          <w:b/>
          <w:sz w:val="28"/>
          <w:szCs w:val="28"/>
          <w:lang w:val="en-US"/>
        </w:rPr>
      </w:pPr>
      <w:r w:rsidRPr="004311E6">
        <w:rPr>
          <w:rFonts w:ascii="Times New Roman" w:eastAsia="Calibri" w:hAnsi="Times New Roman"/>
          <w:b/>
          <w:sz w:val="28"/>
          <w:szCs w:val="28"/>
          <w:lang w:val="en-US"/>
        </w:rPr>
        <w:t xml:space="preserve">                                                                         BEȘUȚIU GAVRILĂ</w:t>
      </w:r>
    </w:p>
    <w:p w14:paraId="71002710" w14:textId="77777777" w:rsidR="004311E6" w:rsidRDefault="004311E6" w:rsidP="00E532C6">
      <w:pPr>
        <w:spacing w:after="0" w:line="240" w:lineRule="auto"/>
        <w:ind w:left="708" w:firstLine="708"/>
        <w:rPr>
          <w:rFonts w:ascii="Times New Roman" w:eastAsia="Calibri" w:hAnsi="Times New Roman"/>
          <w:sz w:val="28"/>
          <w:szCs w:val="28"/>
          <w:lang w:val="en-US"/>
        </w:rPr>
      </w:pPr>
    </w:p>
    <w:p w14:paraId="2DE77DD6" w14:textId="77777777" w:rsidR="004311E6" w:rsidRDefault="004311E6" w:rsidP="00E532C6">
      <w:pPr>
        <w:spacing w:after="0" w:line="240" w:lineRule="auto"/>
        <w:ind w:left="708" w:firstLine="708"/>
        <w:rPr>
          <w:rFonts w:ascii="Times New Roman" w:eastAsia="Calibri" w:hAnsi="Times New Roman"/>
          <w:sz w:val="28"/>
          <w:szCs w:val="28"/>
          <w:lang w:val="en-US"/>
        </w:rPr>
      </w:pPr>
    </w:p>
    <w:p w14:paraId="24D3394F" w14:textId="77777777" w:rsidR="004311E6" w:rsidRDefault="004311E6" w:rsidP="00E532C6">
      <w:pPr>
        <w:spacing w:after="0" w:line="240" w:lineRule="auto"/>
        <w:ind w:left="708" w:firstLine="708"/>
        <w:rPr>
          <w:rFonts w:ascii="Times New Roman" w:eastAsia="Calibri" w:hAnsi="Times New Roman"/>
          <w:sz w:val="28"/>
          <w:szCs w:val="28"/>
          <w:lang w:val="en-US"/>
        </w:rPr>
      </w:pPr>
    </w:p>
    <w:p w14:paraId="564A58E0" w14:textId="77777777" w:rsidR="004311E6" w:rsidRDefault="004311E6" w:rsidP="00E532C6">
      <w:pPr>
        <w:spacing w:after="0" w:line="240" w:lineRule="auto"/>
        <w:ind w:left="708" w:firstLine="708"/>
        <w:rPr>
          <w:rFonts w:ascii="Times New Roman" w:eastAsia="Calibri" w:hAnsi="Times New Roman"/>
          <w:sz w:val="28"/>
          <w:szCs w:val="28"/>
          <w:lang w:val="en-US"/>
        </w:rPr>
      </w:pPr>
      <w:bookmarkStart w:id="0" w:name="_GoBack"/>
      <w:bookmarkEnd w:id="0"/>
    </w:p>
    <w:sectPr w:rsidR="004311E6" w:rsidSect="003D7F8A">
      <w:footerReference w:type="even" r:id="rId10"/>
      <w:footerReference w:type="default" r:id="rId11"/>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AAC0" w14:textId="77777777" w:rsidR="00E9321D" w:rsidRDefault="00E9321D" w:rsidP="00C51753">
      <w:pPr>
        <w:spacing w:after="0" w:line="240" w:lineRule="auto"/>
      </w:pPr>
      <w:r>
        <w:separator/>
      </w:r>
    </w:p>
  </w:endnote>
  <w:endnote w:type="continuationSeparator" w:id="0">
    <w:p w14:paraId="5C39E342" w14:textId="77777777" w:rsidR="00E9321D" w:rsidRDefault="00E9321D"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4D21AD" w:rsidRDefault="004D21A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4D21AD" w:rsidRDefault="004D2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4D21AD" w:rsidRDefault="004D21A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B553D" w14:textId="77777777" w:rsidR="00E9321D" w:rsidRDefault="00E9321D" w:rsidP="00C51753">
      <w:pPr>
        <w:spacing w:after="0" w:line="240" w:lineRule="auto"/>
      </w:pPr>
      <w:r>
        <w:separator/>
      </w:r>
    </w:p>
  </w:footnote>
  <w:footnote w:type="continuationSeparator" w:id="0">
    <w:p w14:paraId="650EAF41" w14:textId="77777777" w:rsidR="00E9321D" w:rsidRDefault="00E9321D"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A0A276C"/>
    <w:multiLevelType w:val="hybridMultilevel"/>
    <w:tmpl w:val="1BB0ADF0"/>
    <w:lvl w:ilvl="0" w:tplc="80F4B49A">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3">
    <w:nsid w:val="1C220BB3"/>
    <w:multiLevelType w:val="hybridMultilevel"/>
    <w:tmpl w:val="3EBE7AE2"/>
    <w:lvl w:ilvl="0" w:tplc="AD82FEB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271932E2"/>
    <w:multiLevelType w:val="hybridMultilevel"/>
    <w:tmpl w:val="7F346630"/>
    <w:lvl w:ilvl="0" w:tplc="244018D2">
      <w:start w:val="8"/>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5">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6">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17">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18">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420CEE"/>
    <w:multiLevelType w:val="hybridMultilevel"/>
    <w:tmpl w:val="D46005BA"/>
    <w:lvl w:ilvl="0" w:tplc="8C7AC6F8">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0">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1">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8"/>
  </w:num>
  <w:num w:numId="17">
    <w:abstractNumId w:val="21"/>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A79E1"/>
    <w:rsid w:val="000B1BD0"/>
    <w:rsid w:val="000B6384"/>
    <w:rsid w:val="000C3A1D"/>
    <w:rsid w:val="000C5FA5"/>
    <w:rsid w:val="000D0DBF"/>
    <w:rsid w:val="000D15E7"/>
    <w:rsid w:val="000E04A2"/>
    <w:rsid w:val="000E6BB1"/>
    <w:rsid w:val="000F5992"/>
    <w:rsid w:val="001012F4"/>
    <w:rsid w:val="00102180"/>
    <w:rsid w:val="00107958"/>
    <w:rsid w:val="00113A98"/>
    <w:rsid w:val="001141DA"/>
    <w:rsid w:val="001172C3"/>
    <w:rsid w:val="00125609"/>
    <w:rsid w:val="00127413"/>
    <w:rsid w:val="00127AE2"/>
    <w:rsid w:val="00132E91"/>
    <w:rsid w:val="001332E6"/>
    <w:rsid w:val="00136982"/>
    <w:rsid w:val="0015065C"/>
    <w:rsid w:val="00153AA0"/>
    <w:rsid w:val="001560B2"/>
    <w:rsid w:val="00162F59"/>
    <w:rsid w:val="001636E3"/>
    <w:rsid w:val="00164D97"/>
    <w:rsid w:val="00171C9B"/>
    <w:rsid w:val="001749CC"/>
    <w:rsid w:val="001774C3"/>
    <w:rsid w:val="00177F47"/>
    <w:rsid w:val="00180EEE"/>
    <w:rsid w:val="00183C16"/>
    <w:rsid w:val="00184957"/>
    <w:rsid w:val="00190CBB"/>
    <w:rsid w:val="0019315E"/>
    <w:rsid w:val="00196798"/>
    <w:rsid w:val="001A255D"/>
    <w:rsid w:val="001A2AB1"/>
    <w:rsid w:val="001A7A8C"/>
    <w:rsid w:val="001B2253"/>
    <w:rsid w:val="001B4632"/>
    <w:rsid w:val="001B5554"/>
    <w:rsid w:val="001B6163"/>
    <w:rsid w:val="001D1DF5"/>
    <w:rsid w:val="001D323B"/>
    <w:rsid w:val="001D7FF7"/>
    <w:rsid w:val="001E1506"/>
    <w:rsid w:val="001E1897"/>
    <w:rsid w:val="001E1899"/>
    <w:rsid w:val="001E4032"/>
    <w:rsid w:val="002027BB"/>
    <w:rsid w:val="0020769B"/>
    <w:rsid w:val="00211102"/>
    <w:rsid w:val="00214872"/>
    <w:rsid w:val="00214A7C"/>
    <w:rsid w:val="00216FA3"/>
    <w:rsid w:val="00217D7F"/>
    <w:rsid w:val="002269DB"/>
    <w:rsid w:val="00241750"/>
    <w:rsid w:val="00243B4F"/>
    <w:rsid w:val="002453B2"/>
    <w:rsid w:val="00246346"/>
    <w:rsid w:val="002557A9"/>
    <w:rsid w:val="0025583B"/>
    <w:rsid w:val="00256118"/>
    <w:rsid w:val="00256555"/>
    <w:rsid w:val="00262A32"/>
    <w:rsid w:val="00271598"/>
    <w:rsid w:val="00271BB1"/>
    <w:rsid w:val="00274822"/>
    <w:rsid w:val="00276256"/>
    <w:rsid w:val="00276431"/>
    <w:rsid w:val="0028415A"/>
    <w:rsid w:val="00293F0E"/>
    <w:rsid w:val="002946D5"/>
    <w:rsid w:val="00294A6A"/>
    <w:rsid w:val="00296E44"/>
    <w:rsid w:val="00297021"/>
    <w:rsid w:val="002A2CAC"/>
    <w:rsid w:val="002A5462"/>
    <w:rsid w:val="002A667D"/>
    <w:rsid w:val="002B0593"/>
    <w:rsid w:val="002B4552"/>
    <w:rsid w:val="002B51D1"/>
    <w:rsid w:val="002B5C0B"/>
    <w:rsid w:val="002B68DC"/>
    <w:rsid w:val="002C1DDE"/>
    <w:rsid w:val="002C5695"/>
    <w:rsid w:val="002D0EAA"/>
    <w:rsid w:val="002D3DFA"/>
    <w:rsid w:val="002D5389"/>
    <w:rsid w:val="002E50FF"/>
    <w:rsid w:val="002E7FDD"/>
    <w:rsid w:val="002F1C32"/>
    <w:rsid w:val="002F6BAC"/>
    <w:rsid w:val="00300199"/>
    <w:rsid w:val="00312EFE"/>
    <w:rsid w:val="00324255"/>
    <w:rsid w:val="003379F6"/>
    <w:rsid w:val="00346A47"/>
    <w:rsid w:val="00350383"/>
    <w:rsid w:val="00354FEC"/>
    <w:rsid w:val="00376CD6"/>
    <w:rsid w:val="003839DD"/>
    <w:rsid w:val="00395339"/>
    <w:rsid w:val="00396A1C"/>
    <w:rsid w:val="003B4EC8"/>
    <w:rsid w:val="003B570C"/>
    <w:rsid w:val="003C64B7"/>
    <w:rsid w:val="003D00AA"/>
    <w:rsid w:val="003D53CC"/>
    <w:rsid w:val="003D7F8A"/>
    <w:rsid w:val="003E1980"/>
    <w:rsid w:val="003E6BB6"/>
    <w:rsid w:val="003F1DA2"/>
    <w:rsid w:val="003F44A8"/>
    <w:rsid w:val="003F7C26"/>
    <w:rsid w:val="00400417"/>
    <w:rsid w:val="00403086"/>
    <w:rsid w:val="0040344F"/>
    <w:rsid w:val="00406976"/>
    <w:rsid w:val="0040744E"/>
    <w:rsid w:val="00412615"/>
    <w:rsid w:val="00430711"/>
    <w:rsid w:val="004311E6"/>
    <w:rsid w:val="00431E3D"/>
    <w:rsid w:val="0043302D"/>
    <w:rsid w:val="00434167"/>
    <w:rsid w:val="00440F0D"/>
    <w:rsid w:val="00443C8D"/>
    <w:rsid w:val="004455EF"/>
    <w:rsid w:val="0045250B"/>
    <w:rsid w:val="00452D06"/>
    <w:rsid w:val="0045409C"/>
    <w:rsid w:val="00460522"/>
    <w:rsid w:val="00463789"/>
    <w:rsid w:val="004660D2"/>
    <w:rsid w:val="00467E4C"/>
    <w:rsid w:val="00472DDA"/>
    <w:rsid w:val="0048288E"/>
    <w:rsid w:val="00486DE0"/>
    <w:rsid w:val="004978D6"/>
    <w:rsid w:val="004A24A1"/>
    <w:rsid w:val="004A4211"/>
    <w:rsid w:val="004B0501"/>
    <w:rsid w:val="004B0B62"/>
    <w:rsid w:val="004B772B"/>
    <w:rsid w:val="004C2E21"/>
    <w:rsid w:val="004C484D"/>
    <w:rsid w:val="004C5889"/>
    <w:rsid w:val="004D21AD"/>
    <w:rsid w:val="004D2547"/>
    <w:rsid w:val="004D71B1"/>
    <w:rsid w:val="004D771F"/>
    <w:rsid w:val="004E02FD"/>
    <w:rsid w:val="004E130E"/>
    <w:rsid w:val="004E69EB"/>
    <w:rsid w:val="004E7A63"/>
    <w:rsid w:val="004F386B"/>
    <w:rsid w:val="004F6AC6"/>
    <w:rsid w:val="00501BD8"/>
    <w:rsid w:val="005024B8"/>
    <w:rsid w:val="00502742"/>
    <w:rsid w:val="0050296B"/>
    <w:rsid w:val="00502B4A"/>
    <w:rsid w:val="005142A1"/>
    <w:rsid w:val="0053332C"/>
    <w:rsid w:val="0053522D"/>
    <w:rsid w:val="00551426"/>
    <w:rsid w:val="005517B6"/>
    <w:rsid w:val="00555F4C"/>
    <w:rsid w:val="00567A71"/>
    <w:rsid w:val="00571166"/>
    <w:rsid w:val="00587485"/>
    <w:rsid w:val="00592B76"/>
    <w:rsid w:val="00594D9B"/>
    <w:rsid w:val="005A104A"/>
    <w:rsid w:val="005B2D7C"/>
    <w:rsid w:val="005C69E1"/>
    <w:rsid w:val="005D3F38"/>
    <w:rsid w:val="005D4F3C"/>
    <w:rsid w:val="005F4679"/>
    <w:rsid w:val="006012E8"/>
    <w:rsid w:val="00601DC7"/>
    <w:rsid w:val="00601E63"/>
    <w:rsid w:val="006028A1"/>
    <w:rsid w:val="0060340A"/>
    <w:rsid w:val="0060760A"/>
    <w:rsid w:val="00611F3C"/>
    <w:rsid w:val="006128C8"/>
    <w:rsid w:val="00617D0D"/>
    <w:rsid w:val="00621C17"/>
    <w:rsid w:val="006311AF"/>
    <w:rsid w:val="00631FF9"/>
    <w:rsid w:val="00634236"/>
    <w:rsid w:val="00645C22"/>
    <w:rsid w:val="00645FBA"/>
    <w:rsid w:val="00654978"/>
    <w:rsid w:val="00655DDC"/>
    <w:rsid w:val="0066049F"/>
    <w:rsid w:val="00673EE2"/>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B7C69"/>
    <w:rsid w:val="006C5F55"/>
    <w:rsid w:val="006D19C8"/>
    <w:rsid w:val="006D1C42"/>
    <w:rsid w:val="006E0C69"/>
    <w:rsid w:val="006E6CF8"/>
    <w:rsid w:val="006E7D45"/>
    <w:rsid w:val="006F0BD2"/>
    <w:rsid w:val="006F1953"/>
    <w:rsid w:val="007018CD"/>
    <w:rsid w:val="007070CD"/>
    <w:rsid w:val="0071152E"/>
    <w:rsid w:val="007117DC"/>
    <w:rsid w:val="00712857"/>
    <w:rsid w:val="00714E4B"/>
    <w:rsid w:val="00715194"/>
    <w:rsid w:val="00717555"/>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32A1"/>
    <w:rsid w:val="007C582D"/>
    <w:rsid w:val="007C7872"/>
    <w:rsid w:val="007D165E"/>
    <w:rsid w:val="007D1802"/>
    <w:rsid w:val="007D7E01"/>
    <w:rsid w:val="007E08FD"/>
    <w:rsid w:val="007E2286"/>
    <w:rsid w:val="007E3340"/>
    <w:rsid w:val="007E5BF9"/>
    <w:rsid w:val="007F0AA0"/>
    <w:rsid w:val="00801093"/>
    <w:rsid w:val="0080563D"/>
    <w:rsid w:val="00817C78"/>
    <w:rsid w:val="00827728"/>
    <w:rsid w:val="008321FE"/>
    <w:rsid w:val="00844071"/>
    <w:rsid w:val="00844472"/>
    <w:rsid w:val="008452B6"/>
    <w:rsid w:val="00850410"/>
    <w:rsid w:val="00864D5C"/>
    <w:rsid w:val="00874440"/>
    <w:rsid w:val="008752B1"/>
    <w:rsid w:val="00876761"/>
    <w:rsid w:val="008A0EA5"/>
    <w:rsid w:val="008B30AF"/>
    <w:rsid w:val="008C0701"/>
    <w:rsid w:val="008D6F9F"/>
    <w:rsid w:val="008D7E9B"/>
    <w:rsid w:val="008D7FE3"/>
    <w:rsid w:val="008E2032"/>
    <w:rsid w:val="008F36A9"/>
    <w:rsid w:val="008F68CC"/>
    <w:rsid w:val="00921EB2"/>
    <w:rsid w:val="0092284A"/>
    <w:rsid w:val="00922892"/>
    <w:rsid w:val="00924DD0"/>
    <w:rsid w:val="00931E4B"/>
    <w:rsid w:val="00933B56"/>
    <w:rsid w:val="009344C4"/>
    <w:rsid w:val="009374A2"/>
    <w:rsid w:val="00945A45"/>
    <w:rsid w:val="0095517D"/>
    <w:rsid w:val="0095674D"/>
    <w:rsid w:val="00956DA8"/>
    <w:rsid w:val="00965575"/>
    <w:rsid w:val="00965B57"/>
    <w:rsid w:val="0096601D"/>
    <w:rsid w:val="00971D2A"/>
    <w:rsid w:val="009732DC"/>
    <w:rsid w:val="00983F71"/>
    <w:rsid w:val="00990DD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611B"/>
    <w:rsid w:val="00A06E64"/>
    <w:rsid w:val="00A07420"/>
    <w:rsid w:val="00A076AD"/>
    <w:rsid w:val="00A1006F"/>
    <w:rsid w:val="00A12162"/>
    <w:rsid w:val="00A17E39"/>
    <w:rsid w:val="00A20854"/>
    <w:rsid w:val="00A24B28"/>
    <w:rsid w:val="00A25BC7"/>
    <w:rsid w:val="00A3006C"/>
    <w:rsid w:val="00A31EB3"/>
    <w:rsid w:val="00A33023"/>
    <w:rsid w:val="00A42472"/>
    <w:rsid w:val="00A4333F"/>
    <w:rsid w:val="00A50C96"/>
    <w:rsid w:val="00A522F2"/>
    <w:rsid w:val="00A558D5"/>
    <w:rsid w:val="00A60ED7"/>
    <w:rsid w:val="00A639C6"/>
    <w:rsid w:val="00A63B75"/>
    <w:rsid w:val="00A66E75"/>
    <w:rsid w:val="00A71289"/>
    <w:rsid w:val="00A75B6B"/>
    <w:rsid w:val="00A75F41"/>
    <w:rsid w:val="00A82061"/>
    <w:rsid w:val="00A852DD"/>
    <w:rsid w:val="00AA3259"/>
    <w:rsid w:val="00AA6A8B"/>
    <w:rsid w:val="00AB5CA5"/>
    <w:rsid w:val="00AB6671"/>
    <w:rsid w:val="00AC3C69"/>
    <w:rsid w:val="00AC4298"/>
    <w:rsid w:val="00AC743E"/>
    <w:rsid w:val="00AD04AC"/>
    <w:rsid w:val="00AD0B68"/>
    <w:rsid w:val="00AD652B"/>
    <w:rsid w:val="00AE50CF"/>
    <w:rsid w:val="00AF1E3E"/>
    <w:rsid w:val="00B05F2E"/>
    <w:rsid w:val="00B07926"/>
    <w:rsid w:val="00B1109C"/>
    <w:rsid w:val="00B136DB"/>
    <w:rsid w:val="00B26D73"/>
    <w:rsid w:val="00B307DE"/>
    <w:rsid w:val="00B3459C"/>
    <w:rsid w:val="00B34CD1"/>
    <w:rsid w:val="00B444DF"/>
    <w:rsid w:val="00B46847"/>
    <w:rsid w:val="00B51449"/>
    <w:rsid w:val="00B53A96"/>
    <w:rsid w:val="00B57223"/>
    <w:rsid w:val="00B57763"/>
    <w:rsid w:val="00B6353A"/>
    <w:rsid w:val="00B664DA"/>
    <w:rsid w:val="00B677F3"/>
    <w:rsid w:val="00B81D32"/>
    <w:rsid w:val="00B86769"/>
    <w:rsid w:val="00B93151"/>
    <w:rsid w:val="00B93FF1"/>
    <w:rsid w:val="00BA0A18"/>
    <w:rsid w:val="00BA386D"/>
    <w:rsid w:val="00BA6C8D"/>
    <w:rsid w:val="00BB3FF9"/>
    <w:rsid w:val="00BB7B96"/>
    <w:rsid w:val="00BC527E"/>
    <w:rsid w:val="00BC71DB"/>
    <w:rsid w:val="00BC74D1"/>
    <w:rsid w:val="00BC7AB2"/>
    <w:rsid w:val="00BD167F"/>
    <w:rsid w:val="00BE1F1E"/>
    <w:rsid w:val="00BF003A"/>
    <w:rsid w:val="00BF15EA"/>
    <w:rsid w:val="00C02554"/>
    <w:rsid w:val="00C125A8"/>
    <w:rsid w:val="00C22324"/>
    <w:rsid w:val="00C26312"/>
    <w:rsid w:val="00C4415D"/>
    <w:rsid w:val="00C451EF"/>
    <w:rsid w:val="00C466AA"/>
    <w:rsid w:val="00C51753"/>
    <w:rsid w:val="00C63672"/>
    <w:rsid w:val="00C64011"/>
    <w:rsid w:val="00C656E7"/>
    <w:rsid w:val="00C66B68"/>
    <w:rsid w:val="00C66FC6"/>
    <w:rsid w:val="00C75BE7"/>
    <w:rsid w:val="00C76756"/>
    <w:rsid w:val="00C8384A"/>
    <w:rsid w:val="00C86F57"/>
    <w:rsid w:val="00C97E8D"/>
    <w:rsid w:val="00CA46C6"/>
    <w:rsid w:val="00CC375D"/>
    <w:rsid w:val="00CC557D"/>
    <w:rsid w:val="00CC5F0D"/>
    <w:rsid w:val="00CD5400"/>
    <w:rsid w:val="00CD751C"/>
    <w:rsid w:val="00CE6430"/>
    <w:rsid w:val="00CF0AD7"/>
    <w:rsid w:val="00CF0BD9"/>
    <w:rsid w:val="00CF1B11"/>
    <w:rsid w:val="00CF53E8"/>
    <w:rsid w:val="00D015FD"/>
    <w:rsid w:val="00D1502D"/>
    <w:rsid w:val="00D15ADE"/>
    <w:rsid w:val="00D177DA"/>
    <w:rsid w:val="00D20D20"/>
    <w:rsid w:val="00D21FC9"/>
    <w:rsid w:val="00D27AE1"/>
    <w:rsid w:val="00D27DB9"/>
    <w:rsid w:val="00D33BBB"/>
    <w:rsid w:val="00D33CBD"/>
    <w:rsid w:val="00D3445F"/>
    <w:rsid w:val="00D5697A"/>
    <w:rsid w:val="00D62EC0"/>
    <w:rsid w:val="00D63F78"/>
    <w:rsid w:val="00D64C1C"/>
    <w:rsid w:val="00D849DD"/>
    <w:rsid w:val="00D9332E"/>
    <w:rsid w:val="00D974A8"/>
    <w:rsid w:val="00D97A59"/>
    <w:rsid w:val="00DC7619"/>
    <w:rsid w:val="00DE2537"/>
    <w:rsid w:val="00DF0100"/>
    <w:rsid w:val="00DF43C2"/>
    <w:rsid w:val="00DF7ADA"/>
    <w:rsid w:val="00E00E4D"/>
    <w:rsid w:val="00E0463B"/>
    <w:rsid w:val="00E13AA7"/>
    <w:rsid w:val="00E21B88"/>
    <w:rsid w:val="00E232FD"/>
    <w:rsid w:val="00E237CF"/>
    <w:rsid w:val="00E3042F"/>
    <w:rsid w:val="00E40291"/>
    <w:rsid w:val="00E4389E"/>
    <w:rsid w:val="00E445FB"/>
    <w:rsid w:val="00E44BF9"/>
    <w:rsid w:val="00E47629"/>
    <w:rsid w:val="00E5299A"/>
    <w:rsid w:val="00E532C6"/>
    <w:rsid w:val="00E567E8"/>
    <w:rsid w:val="00E67E8C"/>
    <w:rsid w:val="00E720D0"/>
    <w:rsid w:val="00E73BA4"/>
    <w:rsid w:val="00E81D2A"/>
    <w:rsid w:val="00E865F1"/>
    <w:rsid w:val="00E922D5"/>
    <w:rsid w:val="00E9321D"/>
    <w:rsid w:val="00E94D30"/>
    <w:rsid w:val="00EA04C3"/>
    <w:rsid w:val="00EA19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07D77"/>
    <w:rsid w:val="00F1737A"/>
    <w:rsid w:val="00F20474"/>
    <w:rsid w:val="00F20809"/>
    <w:rsid w:val="00F27122"/>
    <w:rsid w:val="00F30CCB"/>
    <w:rsid w:val="00F3468F"/>
    <w:rsid w:val="00F356ED"/>
    <w:rsid w:val="00F418F9"/>
    <w:rsid w:val="00F51390"/>
    <w:rsid w:val="00F65B70"/>
    <w:rsid w:val="00F71B3E"/>
    <w:rsid w:val="00F7496C"/>
    <w:rsid w:val="00F85653"/>
    <w:rsid w:val="00F86E29"/>
    <w:rsid w:val="00FA0E21"/>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251543020">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244A-0A72-4994-81D7-C989715E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TotalTime>
  <Pages>1</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261</cp:revision>
  <cp:lastPrinted>2025-03-31T05:36:00Z</cp:lastPrinted>
  <dcterms:created xsi:type="dcterms:W3CDTF">2023-08-21T12:46:00Z</dcterms:created>
  <dcterms:modified xsi:type="dcterms:W3CDTF">2025-03-31T05:36:00Z</dcterms:modified>
</cp:coreProperties>
</file>